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1" w:name="_GoBack"/>
      <w:bookmarkEnd w:id="1"/>
      <w:r>
        <w:rPr>
          <w:rFonts w:hint="eastAsia" w:ascii="方正小标宋_GBK" w:eastAsia="方正小标宋_GBK"/>
          <w:sz w:val="44"/>
          <w:szCs w:val="44"/>
        </w:rPr>
        <w:t>昆明市呈贡区雨花街道</w:t>
      </w:r>
      <w:bookmarkStart w:id="0" w:name="_Hlk14349564"/>
      <w:r>
        <w:rPr>
          <w:rFonts w:hint="eastAsia" w:ascii="方正小标宋_GBK" w:eastAsia="方正小标宋_GBK"/>
          <w:sz w:val="44"/>
          <w:szCs w:val="44"/>
        </w:rPr>
        <w:t>办事处绩效评价及内部控制体系建设项目</w:t>
      </w:r>
      <w:bookmarkEnd w:id="0"/>
      <w:r>
        <w:rPr>
          <w:rFonts w:hint="eastAsia" w:ascii="方正小标宋_GBK" w:eastAsia="方正小标宋_GBK"/>
          <w:sz w:val="44"/>
          <w:szCs w:val="44"/>
        </w:rPr>
        <w:t>政府购买服务计划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区财政局：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按照《昆明市呈贡区人民政府办公室关于印发</w:t>
      </w:r>
      <w:r>
        <w:rPr>
          <w:rFonts w:hint="eastAsia" w:ascii="宋体" w:hAnsi="宋体" w:eastAsia="宋体" w:cs="宋体"/>
          <w:sz w:val="32"/>
          <w:szCs w:val="32"/>
        </w:rPr>
        <w:t>&lt;昆明市呈贡区</w:t>
      </w:r>
      <w:r>
        <w:rPr>
          <w:rFonts w:hint="eastAsia" w:ascii="仿宋_GB2312" w:eastAsia="仿宋_GB2312"/>
          <w:sz w:val="32"/>
          <w:szCs w:val="32"/>
        </w:rPr>
        <w:t>推进政府购买服务的实施意见（暂行）</w:t>
      </w:r>
      <w:r>
        <w:rPr>
          <w:rFonts w:hint="eastAsia" w:ascii="宋体" w:hAnsi="宋体" w:eastAsia="宋体" w:cs="宋体"/>
          <w:sz w:val="32"/>
          <w:szCs w:val="32"/>
        </w:rPr>
        <w:t>&gt;的通知</w:t>
      </w:r>
      <w:r>
        <w:rPr>
          <w:rFonts w:hint="eastAsia" w:ascii="仿宋_GB2312" w:eastAsia="仿宋_GB2312"/>
          <w:sz w:val="32"/>
          <w:szCs w:val="32"/>
        </w:rPr>
        <w:t>》（呈政办发〔2016〕97号）相关规定，昆明市呈贡区雨花街道办事处需通过政府购买服务方式，</w:t>
      </w:r>
      <w:r>
        <w:rPr>
          <w:rFonts w:hint="eastAsia" w:ascii="仿宋_GB2312" w:eastAsia="仿宋_GB2312"/>
          <w:sz w:val="32"/>
          <w:szCs w:val="32"/>
          <w:lang w:eastAsia="zh-CN"/>
        </w:rPr>
        <w:t>完成</w:t>
      </w:r>
      <w:r>
        <w:rPr>
          <w:rFonts w:hint="eastAsia" w:ascii="仿宋_GB2312" w:eastAsia="仿宋_GB2312"/>
          <w:sz w:val="32"/>
          <w:szCs w:val="32"/>
        </w:rPr>
        <w:t xml:space="preserve">绩效评价及内部控制体系建设项目。 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一、预算资金：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二、预算资金来源：</w:t>
      </w:r>
      <w:r>
        <w:rPr>
          <w:rFonts w:hint="eastAsia" w:ascii="仿宋_GB2312" w:eastAsia="仿宋_GB2312"/>
          <w:sz w:val="32"/>
          <w:szCs w:val="32"/>
        </w:rPr>
        <w:t>从呈贡区雨花街道办事处年初预算，</w:t>
      </w:r>
      <w:r>
        <w:rPr>
          <w:rFonts w:hint="eastAsia" w:ascii="仿宋_GB2312" w:eastAsia="仿宋_GB2312"/>
          <w:sz w:val="32"/>
          <w:szCs w:val="32"/>
          <w:lang w:eastAsia="zh-CN"/>
        </w:rPr>
        <w:t>行政办各类经费</w:t>
      </w:r>
      <w:r>
        <w:rPr>
          <w:rFonts w:hint="eastAsia" w:ascii="仿宋_GB2312" w:eastAsia="仿宋_GB2312"/>
          <w:sz w:val="32"/>
          <w:szCs w:val="32"/>
        </w:rPr>
        <w:t>中列支。预算单位编码为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434505001</w:t>
      </w:r>
      <w:r>
        <w:rPr>
          <w:rFonts w:hint="eastAsia" w:ascii="仿宋_GB2312" w:eastAsia="仿宋_GB2312"/>
          <w:sz w:val="32"/>
          <w:szCs w:val="32"/>
        </w:rPr>
        <w:t>，预算功能科目名称为“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2010399</w:t>
      </w:r>
      <w:r>
        <w:rPr>
          <w:rFonts w:hint="eastAsia" w:ascii="仿宋_GB2312" w:eastAsia="仿宋_GB2312"/>
          <w:sz w:val="32"/>
          <w:szCs w:val="32"/>
          <w:lang w:eastAsia="zh-CN"/>
        </w:rPr>
        <w:t>其他政府办公厅（室）及相关机构事务支出</w:t>
      </w:r>
      <w:r>
        <w:rPr>
          <w:rFonts w:hint="eastAsia" w:ascii="仿宋_GB2312" w:eastAsia="仿宋_GB2312"/>
          <w:sz w:val="32"/>
          <w:szCs w:val="32"/>
        </w:rPr>
        <w:t xml:space="preserve">”。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三、购买服务目录：</w:t>
      </w:r>
      <w:r>
        <w:rPr>
          <w:rFonts w:hint="eastAsia" w:ascii="仿宋_GB2312" w:eastAsia="仿宋_GB2312"/>
          <w:sz w:val="32"/>
          <w:szCs w:val="32"/>
        </w:rPr>
        <w:t>根据《昆明市市本级2018年政府购买服务指导性目录》，目录代码：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E1103</w:t>
      </w:r>
      <w:r>
        <w:rPr>
          <w:rFonts w:hint="eastAsia" w:ascii="仿宋_GB2312" w:eastAsia="仿宋_GB2312"/>
          <w:sz w:val="32"/>
          <w:szCs w:val="32"/>
        </w:rPr>
        <w:t>，目录名称：政府行政效能绩效评价辅助性服务。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 xml:space="preserve">、工作内容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确定部门及项目绩效目标，构建绩效指标体系；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形成风险评估报告、制度体系以及内控流程图。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 xml:space="preserve">、承接标准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经合法注册，能提供绩效评价及单位内部控制体系建设的单位，自愿接受委托。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 xml:space="preserve">、服务期限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1.绩效评价工作拟从2019年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日开始至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2020年6月1日</w:t>
      </w:r>
      <w:r>
        <w:rPr>
          <w:rFonts w:hint="eastAsia" w:ascii="仿宋_GB2312" w:eastAsia="仿宋_GB2312"/>
          <w:sz w:val="32"/>
          <w:szCs w:val="32"/>
        </w:rPr>
        <w:t>前结束。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内部控制体系建设工作拟从2019年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日开始至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2020年12月31日</w:t>
      </w:r>
      <w:r>
        <w:rPr>
          <w:rFonts w:hint="eastAsia" w:ascii="仿宋_GB2312" w:eastAsia="仿宋_GB2312"/>
          <w:sz w:val="32"/>
          <w:szCs w:val="32"/>
        </w:rPr>
        <w:t>前结束。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 xml:space="preserve">、购买方式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根据《昆明市呈贡区人民政府办公室关于印发</w:t>
      </w:r>
      <w:r>
        <w:rPr>
          <w:rFonts w:hint="eastAsia" w:ascii="宋体" w:hAnsi="宋体" w:eastAsia="宋体" w:cs="宋体"/>
          <w:sz w:val="32"/>
          <w:szCs w:val="32"/>
        </w:rPr>
        <w:t>&lt;昆明市呈贡区</w:t>
      </w:r>
      <w:r>
        <w:rPr>
          <w:rFonts w:hint="eastAsia" w:ascii="仿宋_GB2312" w:eastAsia="仿宋_GB2312"/>
          <w:sz w:val="32"/>
          <w:szCs w:val="32"/>
        </w:rPr>
        <w:t>推进政府购买服务的实施意见（暂行）</w:t>
      </w:r>
      <w:r>
        <w:rPr>
          <w:rFonts w:hint="eastAsia" w:ascii="宋体" w:hAnsi="宋体" w:eastAsia="宋体" w:cs="宋体"/>
          <w:sz w:val="32"/>
          <w:szCs w:val="32"/>
        </w:rPr>
        <w:t>&gt;的通知</w:t>
      </w:r>
      <w:r>
        <w:rPr>
          <w:rFonts w:hint="eastAsia" w:ascii="仿宋_GB2312" w:eastAsia="仿宋_GB2312"/>
          <w:sz w:val="32"/>
          <w:szCs w:val="32"/>
        </w:rPr>
        <w:t>》（呈政办发〔2016〕97号）等相关文件要求，考虑部门经费预算实际，拟通过部门自行采购方式确定承接主体，按照单位财务内控管理要求，资金从2019年年初预算“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2010399</w:t>
      </w:r>
      <w:r>
        <w:rPr>
          <w:rFonts w:hint="eastAsia" w:ascii="仿宋_GB2312" w:eastAsia="仿宋_GB2312"/>
          <w:sz w:val="32"/>
          <w:szCs w:val="32"/>
          <w:lang w:eastAsia="zh-CN"/>
        </w:rPr>
        <w:t>其他政府办公厅（室）及相关机构事务支出</w:t>
      </w:r>
      <w:r>
        <w:rPr>
          <w:rFonts w:hint="eastAsia" w:ascii="仿宋_GB2312" w:eastAsia="仿宋_GB2312"/>
          <w:sz w:val="32"/>
          <w:szCs w:val="32"/>
        </w:rPr>
        <w:t>”中列支。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w:pict>
          <v:shape id="_x0000_s1026" o:spid="_x0000_s1026" o:spt="201" type="#_x0000_t201" style="position:absolute;left:0pt;margin-left:238.8pt;margin-top:22.45pt;height:128pt;width:128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</v:shape>
          <w:control r:id="rId8" w:name="CWordOLECtrl1" w:shapeid="_x0000_s1026"/>
        </w:pic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昆明市呈贡区人民政府雨花街道办事处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wordWrap w:val="0"/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2019年8月1日       </w:t>
      </w:r>
    </w:p>
    <w:p>
      <w:pPr>
        <w:pStyle w:val="10"/>
        <w:widowControl w:val="0"/>
        <w:adjustRightInd w:val="0"/>
        <w:snapToGrid w:val="0"/>
        <w:spacing w:line="560" w:lineRule="exact"/>
        <w:jc w:val="both"/>
        <w:rPr>
          <w:rFonts w:hint="eastAsia" w:ascii="仿宋_GB2312" w:hAnsi="仿宋" w:eastAsia="仿宋_GB2312"/>
          <w:sz w:val="32"/>
          <w:szCs w:val="44"/>
          <w:lang w:eastAsia="zh-CN"/>
        </w:rPr>
      </w:pPr>
      <w:r>
        <w:rPr>
          <w:rFonts w:hint="eastAsia" w:ascii="仿宋_GB2312" w:hAnsi="仿宋" w:eastAsia="仿宋_GB2312"/>
          <w:sz w:val="32"/>
          <w:szCs w:val="44"/>
          <w:lang w:eastAsia="zh-CN"/>
        </w:rPr>
        <w:t>（联系方式：陈莉利</w:t>
      </w: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 xml:space="preserve"> 0871——67492765）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kern w:val="0"/>
        <w:sz w:val="28"/>
        <w:szCs w:val="28"/>
      </w:rPr>
      <w:t xml:space="preserve">—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ascii="仿宋_GB2312" w:eastAsia="仿宋_GB2312"/>
        <w:kern w:val="0"/>
        <w:sz w:val="28"/>
        <w:szCs w:val="28"/>
      </w:rPr>
      <w:t>2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40" w:firstLineChars="50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kern w:val="0"/>
        <w:sz w:val="28"/>
        <w:szCs w:val="28"/>
      </w:rPr>
      <w:t xml:space="preserve">—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ascii="仿宋_GB2312" w:eastAsia="仿宋_GB2312"/>
        <w:kern w:val="0"/>
        <w:sz w:val="28"/>
        <w:szCs w:val="28"/>
      </w:rPr>
      <w:t>2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sJ+iwV7TcDLG03ml78peOUjAZeE=" w:salt="TsXgYy86NWkYuvmhoCBoe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DA"/>
    <w:rsid w:val="002811B7"/>
    <w:rsid w:val="003957DD"/>
    <w:rsid w:val="003D043B"/>
    <w:rsid w:val="00513F07"/>
    <w:rsid w:val="00597D0B"/>
    <w:rsid w:val="006C4815"/>
    <w:rsid w:val="008A391B"/>
    <w:rsid w:val="00A61EDC"/>
    <w:rsid w:val="00BD0723"/>
    <w:rsid w:val="00E642DA"/>
    <w:rsid w:val="0D4F221D"/>
    <w:rsid w:val="2BCF7F68"/>
    <w:rsid w:val="36E165D2"/>
    <w:rsid w:val="3E8F34C7"/>
    <w:rsid w:val="4FD7469F"/>
    <w:rsid w:val="66646948"/>
    <w:rsid w:val="7196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  <w:lang w:val="zh-CN"/>
    </w:rPr>
  </w:style>
  <w:style w:type="character" w:customStyle="1" w:styleId="7">
    <w:name w:val="页脚 字符"/>
    <w:basedOn w:val="5"/>
    <w:link w:val="3"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8">
    <w:name w:val="页眉 字符"/>
    <w:basedOn w:val="5"/>
    <w:link w:val="4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9">
    <w:name w:val="批注框文本 字符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control" Target="activeX/activeX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468</Characters>
  <Lines>3</Lines>
  <Paragraphs>1</Paragraphs>
  <TotalTime>0</TotalTime>
  <ScaleCrop>false</ScaleCrop>
  <LinksUpToDate>false</LinksUpToDate>
  <CharactersWithSpaces>549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2019-07-18T06:07:00Z</dcterms:created>
  <dc:creator>刁攀红</dc:creator>
  <cp:lastModifiedBy>hp</cp:lastModifiedBy>
  <dcterms:modified xsi:type="dcterms:W3CDTF">2019-08-07T07:49:18Z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docranid">
    <vt:lpwstr>810844AEE6BC40C0BEEC660916BD4C3C</vt:lpwstr>
  </property>
</Properties>
</file>