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89" w:rsidRDefault="00FF524F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附件1</w:t>
      </w:r>
    </w:p>
    <w:p w:rsidR="00516F89" w:rsidRDefault="00516F89" w:rsidP="00FF524F">
      <w:pPr>
        <w:spacing w:line="540" w:lineRule="exact"/>
        <w:ind w:leftChars="500" w:left="1050"/>
        <w:rPr>
          <w:rFonts w:ascii="仿宋_GB2312" w:eastAsia="仿宋_GB2312"/>
          <w:bCs/>
          <w:sz w:val="30"/>
          <w:szCs w:val="30"/>
        </w:rPr>
      </w:pPr>
    </w:p>
    <w:p w:rsidR="00516F89" w:rsidRDefault="00516F89">
      <w:pPr>
        <w:spacing w:line="600" w:lineRule="exact"/>
        <w:rPr>
          <w:rFonts w:ascii="仿宋_GB2312" w:eastAsia="仿宋_GB2312"/>
          <w:bCs/>
          <w:sz w:val="30"/>
          <w:szCs w:val="30"/>
        </w:rPr>
      </w:pPr>
    </w:p>
    <w:p w:rsidR="00516F89" w:rsidRDefault="00FF524F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呈贡区</w:t>
      </w:r>
      <w:r w:rsidR="00B421D2">
        <w:rPr>
          <w:rFonts w:ascii="黑体" w:eastAsia="黑体" w:hAnsi="黑体" w:cs="黑体" w:hint="eastAsia"/>
          <w:bCs/>
          <w:sz w:val="32"/>
          <w:szCs w:val="32"/>
        </w:rPr>
        <w:t>2018年度</w:t>
      </w:r>
      <w:r>
        <w:rPr>
          <w:rFonts w:ascii="黑体" w:eastAsia="黑体" w:hAnsi="黑体" w:cs="黑体" w:hint="eastAsia"/>
          <w:bCs/>
          <w:sz w:val="32"/>
          <w:szCs w:val="32"/>
        </w:rPr>
        <w:t>“三公”</w:t>
      </w:r>
    </w:p>
    <w:p w:rsidR="00516F89" w:rsidRDefault="00FF524F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经费决算数对比情况表</w:t>
      </w:r>
    </w:p>
    <w:tbl>
      <w:tblPr>
        <w:tblW w:w="8160" w:type="dxa"/>
        <w:tblInd w:w="93" w:type="dxa"/>
        <w:tblLayout w:type="fixed"/>
        <w:tblLook w:val="04A0"/>
      </w:tblPr>
      <w:tblGrid>
        <w:gridCol w:w="3216"/>
        <w:gridCol w:w="984"/>
        <w:gridCol w:w="1320"/>
        <w:gridCol w:w="1320"/>
        <w:gridCol w:w="1320"/>
      </w:tblGrid>
      <w:tr w:rsidR="00516F89">
        <w:trPr>
          <w:trHeight w:val="45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F89" w:rsidRDefault="00516F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16F89" w:rsidRDefault="00516F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F89" w:rsidRDefault="00516F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F89" w:rsidRDefault="00516F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F89" w:rsidRDefault="00516F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516F89">
        <w:trPr>
          <w:trHeight w:val="615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上年</w:t>
            </w:r>
          </w:p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</w:t>
            </w:r>
          </w:p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较上年增减情况</w:t>
            </w:r>
          </w:p>
        </w:tc>
      </w:tr>
      <w:tr w:rsidR="00516F89">
        <w:trPr>
          <w:trHeight w:val="45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9" w:rsidRDefault="00516F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9" w:rsidRDefault="00516F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F89" w:rsidRDefault="00516F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增、减额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增、减幅度</w:t>
            </w:r>
          </w:p>
        </w:tc>
      </w:tr>
      <w:tr w:rsidR="00516F89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421D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1073.80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1602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1124.57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35763" w:rsidP="00F357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50.77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357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4.73</w:t>
            </w:r>
            <w:r w:rsidR="0079362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%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16F89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1、因公出国（境）费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B421D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17.64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16029C" w:rsidP="001602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30.09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357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12.45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3576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70.58</w:t>
            </w:r>
            <w:r w:rsidR="0079362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516F89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2、公务接待费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B421D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221.42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 w:rsidP="001602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6029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156.07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357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-65.35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357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-29.51</w:t>
            </w:r>
            <w:r w:rsidR="0079362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%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16F89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3、公务用车费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B421D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834.74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16029C" w:rsidP="001602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938.41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357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103.67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35763" w:rsidP="00F357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12.42</w:t>
            </w:r>
            <w:r w:rsidR="0079362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%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16F89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其中：（1）公务用车购置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421D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43.43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1602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169.43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3576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126.00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357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290.12</w:t>
            </w:r>
            <w:r w:rsidR="0079362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%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16F89">
        <w:trPr>
          <w:trHeight w:val="58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F524F">
            <w:pPr>
              <w:widowControl/>
              <w:ind w:leftChars="500" w:left="1150" w:hangingChars="50" w:hanging="100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（2）公务用车运行维护费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B421D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791.31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16029C" w:rsidP="001602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768.98</w:t>
            </w:r>
            <w:r w:rsidR="00FF5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F35763" w:rsidP="00F357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-22.33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89" w:rsidRDefault="00BB0C04" w:rsidP="00BB0C0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-</w:t>
            </w:r>
            <w:r w:rsidR="00F3576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2.82</w:t>
            </w:r>
            <w:r w:rsidR="0079362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:rsidR="00516F89" w:rsidRDefault="00516F89">
      <w:pPr>
        <w:rPr>
          <w:rFonts w:ascii="仿宋_GB2312" w:eastAsia="仿宋_GB2312"/>
          <w:sz w:val="30"/>
          <w:szCs w:val="30"/>
        </w:rPr>
      </w:pPr>
    </w:p>
    <w:p w:rsidR="00516F89" w:rsidRDefault="00516F89">
      <w:pPr>
        <w:rPr>
          <w:rFonts w:ascii="仿宋_GB2312" w:eastAsia="仿宋_GB2312"/>
          <w:sz w:val="30"/>
          <w:szCs w:val="30"/>
        </w:rPr>
      </w:pPr>
    </w:p>
    <w:p w:rsidR="00516F89" w:rsidRDefault="00516F89">
      <w:pPr>
        <w:rPr>
          <w:rFonts w:ascii="仿宋_GB2312" w:eastAsia="仿宋_GB2312"/>
          <w:sz w:val="30"/>
          <w:szCs w:val="30"/>
        </w:rPr>
      </w:pPr>
    </w:p>
    <w:p w:rsidR="00516F89" w:rsidRDefault="00516F89">
      <w:pPr>
        <w:rPr>
          <w:rFonts w:ascii="仿宋_GB2312" w:eastAsia="仿宋_GB2312"/>
          <w:sz w:val="30"/>
          <w:szCs w:val="30"/>
        </w:rPr>
      </w:pPr>
    </w:p>
    <w:p w:rsidR="00516F89" w:rsidRDefault="00516F89">
      <w:pPr>
        <w:rPr>
          <w:rFonts w:ascii="仿宋_GB2312" w:eastAsia="仿宋_GB2312"/>
          <w:sz w:val="30"/>
          <w:szCs w:val="30"/>
        </w:rPr>
      </w:pPr>
    </w:p>
    <w:p w:rsidR="00516F89" w:rsidRDefault="00516F89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516F89" w:rsidRDefault="00516F89">
      <w:pPr>
        <w:rPr>
          <w:rFonts w:ascii="仿宋_GB2312" w:eastAsia="仿宋_GB2312"/>
          <w:sz w:val="30"/>
          <w:szCs w:val="30"/>
        </w:rPr>
      </w:pPr>
    </w:p>
    <w:p w:rsidR="00516F89" w:rsidRDefault="00516F89">
      <w:pPr>
        <w:rPr>
          <w:rFonts w:ascii="仿宋_GB2312" w:eastAsia="仿宋_GB2312"/>
          <w:sz w:val="30"/>
          <w:szCs w:val="30"/>
        </w:rPr>
      </w:pPr>
    </w:p>
    <w:p w:rsidR="00516F89" w:rsidRDefault="00516F89">
      <w:pPr>
        <w:rPr>
          <w:rFonts w:ascii="仿宋_GB2312" w:eastAsia="仿宋_GB2312"/>
          <w:sz w:val="30"/>
          <w:szCs w:val="30"/>
        </w:rPr>
      </w:pPr>
    </w:p>
    <w:sectPr w:rsidR="00516F89" w:rsidSect="0051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57" w:rsidRDefault="00E53457" w:rsidP="00BB0C04">
      <w:r>
        <w:separator/>
      </w:r>
    </w:p>
  </w:endnote>
  <w:endnote w:type="continuationSeparator" w:id="0">
    <w:p w:rsidR="00E53457" w:rsidRDefault="00E53457" w:rsidP="00BB0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57" w:rsidRDefault="00E53457" w:rsidP="00BB0C04">
      <w:r>
        <w:separator/>
      </w:r>
    </w:p>
  </w:footnote>
  <w:footnote w:type="continuationSeparator" w:id="0">
    <w:p w:rsidR="00E53457" w:rsidRDefault="00E53457" w:rsidP="00BB0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1C873"/>
    <w:multiLevelType w:val="singleLevel"/>
    <w:tmpl w:val="5D01C873"/>
    <w:lvl w:ilvl="0">
      <w:start w:val="2"/>
      <w:numFmt w:val="decimal"/>
      <w:suff w:val="nothing"/>
      <w:lvlText w:val="%1."/>
      <w:lvlJc w:val="left"/>
    </w:lvl>
  </w:abstractNum>
  <w:abstractNum w:abstractNumId="1">
    <w:nsid w:val="5D01CC24"/>
    <w:multiLevelType w:val="singleLevel"/>
    <w:tmpl w:val="5D01CC2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306935"/>
    <w:rsid w:val="0016029C"/>
    <w:rsid w:val="00177DC1"/>
    <w:rsid w:val="001A7922"/>
    <w:rsid w:val="004106C7"/>
    <w:rsid w:val="00516F89"/>
    <w:rsid w:val="005647CB"/>
    <w:rsid w:val="00671261"/>
    <w:rsid w:val="0079362B"/>
    <w:rsid w:val="00A4440A"/>
    <w:rsid w:val="00B421D2"/>
    <w:rsid w:val="00BB0C04"/>
    <w:rsid w:val="00BC1173"/>
    <w:rsid w:val="00D4142F"/>
    <w:rsid w:val="00E53457"/>
    <w:rsid w:val="00F27AF6"/>
    <w:rsid w:val="00F35763"/>
    <w:rsid w:val="00FF524F"/>
    <w:rsid w:val="39755785"/>
    <w:rsid w:val="3CF36204"/>
    <w:rsid w:val="4F306935"/>
    <w:rsid w:val="6877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F8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0C0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B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0C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306</Characters>
  <Application>Microsoft Office Word</Application>
  <DocSecurity>0</DocSecurity>
  <Lines>2</Lines>
  <Paragraphs>1</Paragraphs>
  <ScaleCrop>false</ScaleCrop>
  <Company>云南省财政厅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王艺涵</dc:creator>
  <cp:lastModifiedBy>Administrator</cp:lastModifiedBy>
  <cp:revision>12</cp:revision>
  <cp:lastPrinted>2019-06-21T10:48:00Z</cp:lastPrinted>
  <dcterms:created xsi:type="dcterms:W3CDTF">2019-06-13T03:33:00Z</dcterms:created>
  <dcterms:modified xsi:type="dcterms:W3CDTF">2019-07-15T09:17:00Z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