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8A" w:rsidRDefault="00871F5A">
      <w:pPr>
        <w:spacing w:line="600" w:lineRule="exact"/>
        <w:jc w:val="center"/>
        <w:rPr>
          <w:rFonts w:ascii="方正小标宋_GBK" w:eastAsia="方正小标宋_GBK"/>
          <w:sz w:val="36"/>
          <w:szCs w:val="36"/>
        </w:rPr>
      </w:pPr>
      <w:r>
        <w:rPr>
          <w:rFonts w:ascii="方正小标宋_GBK" w:eastAsia="方正小标宋_GBK" w:hint="eastAsia"/>
          <w:sz w:val="36"/>
          <w:szCs w:val="36"/>
        </w:rPr>
        <w:t>昆明市呈贡区教育体育局</w:t>
      </w:r>
    </w:p>
    <w:p w:rsidR="006D678A" w:rsidRDefault="00871F5A">
      <w:pPr>
        <w:spacing w:line="600" w:lineRule="exact"/>
        <w:jc w:val="center"/>
        <w:rPr>
          <w:rFonts w:ascii="方正小标宋_GBK" w:eastAsia="方正小标宋_GBK"/>
          <w:sz w:val="36"/>
          <w:szCs w:val="36"/>
        </w:rPr>
      </w:pPr>
      <w:r>
        <w:rPr>
          <w:rFonts w:ascii="方正小标宋_GBK" w:eastAsia="方正小标宋_GBK" w:hint="eastAsia"/>
          <w:sz w:val="36"/>
          <w:szCs w:val="36"/>
        </w:rPr>
        <w:t>内部审计工作专项经费</w:t>
      </w:r>
      <w:r>
        <w:rPr>
          <w:rFonts w:ascii="方正小标宋_GBK" w:eastAsia="方正小标宋_GBK" w:hint="eastAsia"/>
          <w:sz w:val="36"/>
          <w:szCs w:val="36"/>
        </w:rPr>
        <w:t>支出</w:t>
      </w:r>
      <w:r>
        <w:rPr>
          <w:rFonts w:ascii="方正小标宋_GBK" w:eastAsia="方正小标宋_GBK" w:hint="eastAsia"/>
          <w:sz w:val="36"/>
          <w:szCs w:val="36"/>
        </w:rPr>
        <w:t>支出绩效评价报告</w:t>
      </w:r>
    </w:p>
    <w:p w:rsidR="006D678A" w:rsidRDefault="006D678A" w:rsidP="00914BDD">
      <w:pPr>
        <w:spacing w:line="600" w:lineRule="exact"/>
        <w:ind w:firstLineChars="200" w:firstLine="596"/>
        <w:rPr>
          <w:rFonts w:ascii="仿宋_GB2312"/>
          <w:b/>
          <w:szCs w:val="32"/>
        </w:rPr>
      </w:pPr>
    </w:p>
    <w:p w:rsidR="006D678A" w:rsidRDefault="00871F5A">
      <w:pPr>
        <w:widowControl/>
        <w:wordWrap w:val="0"/>
        <w:spacing w:line="560" w:lineRule="exact"/>
        <w:jc w:val="left"/>
        <w:rPr>
          <w:rFonts w:ascii="仿宋_GB2312" w:hAnsi="宋体" w:cs="宋体"/>
          <w:color w:val="333333"/>
          <w:kern w:val="0"/>
          <w:szCs w:val="32"/>
          <w:shd w:val="clear" w:color="auto" w:fill="FFFFFF"/>
        </w:rPr>
      </w:pPr>
      <w:r>
        <w:rPr>
          <w:rFonts w:ascii="仿宋_GB2312" w:hAnsi="宋体" w:cs="宋体" w:hint="eastAsia"/>
          <w:color w:val="333333"/>
          <w:kern w:val="0"/>
          <w:szCs w:val="32"/>
          <w:shd w:val="clear" w:color="auto" w:fill="FFFFFF"/>
        </w:rPr>
        <w:t>呈贡区财政局：</w:t>
      </w:r>
    </w:p>
    <w:p w:rsidR="006D678A" w:rsidRDefault="00871F5A">
      <w:pPr>
        <w:widowControl/>
        <w:wordWrap w:val="0"/>
        <w:spacing w:line="560" w:lineRule="exact"/>
        <w:ind w:firstLine="480"/>
        <w:jc w:val="left"/>
        <w:rPr>
          <w:rFonts w:ascii="仿宋_GB2312" w:hAnsi="宋体" w:cs="宋体"/>
          <w:color w:val="333333"/>
          <w:kern w:val="0"/>
          <w:szCs w:val="32"/>
          <w:shd w:val="clear" w:color="auto" w:fill="FFFFFF"/>
        </w:rPr>
      </w:pPr>
      <w:r>
        <w:rPr>
          <w:rFonts w:ascii="仿宋_GB2312" w:hAnsi="宋体" w:cs="宋体" w:hint="eastAsia"/>
          <w:color w:val="333333"/>
          <w:kern w:val="0"/>
          <w:szCs w:val="32"/>
          <w:shd w:val="clear" w:color="auto" w:fill="FFFFFF"/>
        </w:rPr>
        <w:t>根据《关于开展</w:t>
      </w:r>
      <w:r>
        <w:rPr>
          <w:rFonts w:ascii="仿宋_GB2312" w:hAnsi="宋体" w:cs="宋体" w:hint="eastAsia"/>
          <w:color w:val="333333"/>
          <w:kern w:val="0"/>
          <w:szCs w:val="32"/>
          <w:shd w:val="clear" w:color="auto" w:fill="FFFFFF"/>
        </w:rPr>
        <w:t>2018</w:t>
      </w:r>
      <w:r>
        <w:rPr>
          <w:rFonts w:ascii="仿宋_GB2312" w:hAnsi="宋体" w:cs="宋体" w:hint="eastAsia"/>
          <w:color w:val="333333"/>
          <w:kern w:val="0"/>
          <w:szCs w:val="32"/>
          <w:shd w:val="clear" w:color="auto" w:fill="FFFFFF"/>
        </w:rPr>
        <w:t>年度区级部门财政支出绩效</w:t>
      </w:r>
      <w:r>
        <w:rPr>
          <w:rFonts w:ascii="仿宋_GB2312" w:hAnsi="宋体" w:cs="宋体" w:hint="eastAsia"/>
          <w:color w:val="333333"/>
          <w:kern w:val="0"/>
          <w:szCs w:val="32"/>
          <w:shd w:val="clear" w:color="auto" w:fill="FFFFFF"/>
        </w:rPr>
        <w:t>自评工作的通知》</w:t>
      </w:r>
      <w:r>
        <w:rPr>
          <w:rFonts w:ascii="仿宋_GB2312" w:hAnsi="宋体" w:cs="宋体" w:hint="eastAsia"/>
          <w:color w:val="333333"/>
          <w:kern w:val="0"/>
          <w:szCs w:val="32"/>
          <w:shd w:val="clear" w:color="auto" w:fill="FFFFFF"/>
        </w:rPr>
        <w:t>（呈财</w:t>
      </w:r>
      <w:r>
        <w:rPr>
          <w:rFonts w:ascii="仿宋_GB2312" w:hAnsi="宋体" w:cs="宋体" w:hint="eastAsia"/>
          <w:color w:val="333333"/>
          <w:kern w:val="0"/>
          <w:szCs w:val="32"/>
          <w:shd w:val="clear" w:color="auto" w:fill="FFFFFF"/>
        </w:rPr>
        <w:t>[201</w:t>
      </w:r>
      <w:r>
        <w:rPr>
          <w:rFonts w:ascii="仿宋_GB2312" w:hAnsi="宋体" w:cs="宋体" w:hint="eastAsia"/>
          <w:color w:val="333333"/>
          <w:kern w:val="0"/>
          <w:szCs w:val="32"/>
          <w:shd w:val="clear" w:color="auto" w:fill="FFFFFF"/>
        </w:rPr>
        <w:t>9</w:t>
      </w:r>
      <w:r>
        <w:rPr>
          <w:rFonts w:ascii="仿宋_GB2312" w:hAnsi="宋体" w:cs="宋体" w:hint="eastAsia"/>
          <w:color w:val="333333"/>
          <w:kern w:val="0"/>
          <w:szCs w:val="32"/>
          <w:shd w:val="clear" w:color="auto" w:fill="FFFFFF"/>
        </w:rPr>
        <w:t>]</w:t>
      </w:r>
      <w:r>
        <w:rPr>
          <w:rFonts w:ascii="仿宋_GB2312" w:hAnsi="宋体" w:cs="宋体" w:hint="eastAsia"/>
          <w:color w:val="333333"/>
          <w:kern w:val="0"/>
          <w:szCs w:val="32"/>
          <w:shd w:val="clear" w:color="auto" w:fill="FFFFFF"/>
        </w:rPr>
        <w:t>21</w:t>
      </w:r>
      <w:r>
        <w:rPr>
          <w:rFonts w:ascii="仿宋_GB2312" w:hAnsi="宋体" w:cs="宋体" w:hint="eastAsia"/>
          <w:color w:val="333333"/>
          <w:kern w:val="0"/>
          <w:szCs w:val="32"/>
          <w:shd w:val="clear" w:color="auto" w:fill="FFFFFF"/>
        </w:rPr>
        <w:t>号）文件精神，我们积极组织开展了“内部审计工作专项经费”项目支</w:t>
      </w:r>
      <w:bookmarkStart w:id="0" w:name="_GoBack"/>
      <w:bookmarkEnd w:id="0"/>
      <w:r>
        <w:rPr>
          <w:rFonts w:ascii="仿宋_GB2312" w:hAnsi="宋体" w:cs="宋体" w:hint="eastAsia"/>
          <w:color w:val="333333"/>
          <w:kern w:val="0"/>
          <w:szCs w:val="32"/>
          <w:shd w:val="clear" w:color="auto" w:fill="FFFFFF"/>
        </w:rPr>
        <w:t>出绩效</w:t>
      </w:r>
      <w:r>
        <w:rPr>
          <w:rFonts w:ascii="仿宋_GB2312" w:hAnsi="宋体" w:cs="宋体" w:hint="eastAsia"/>
          <w:color w:val="333333"/>
          <w:kern w:val="0"/>
          <w:szCs w:val="32"/>
          <w:shd w:val="clear" w:color="auto" w:fill="FFFFFF"/>
        </w:rPr>
        <w:t>评价</w:t>
      </w:r>
      <w:r>
        <w:rPr>
          <w:rFonts w:ascii="仿宋_GB2312" w:hAnsi="宋体" w:cs="宋体" w:hint="eastAsia"/>
          <w:color w:val="333333"/>
          <w:kern w:val="0"/>
          <w:szCs w:val="32"/>
          <w:shd w:val="clear" w:color="auto" w:fill="FFFFFF"/>
        </w:rPr>
        <w:t>工作，现将将项目绩效</w:t>
      </w:r>
      <w:r>
        <w:rPr>
          <w:rFonts w:ascii="仿宋_GB2312" w:hAnsi="宋体" w:cs="宋体" w:hint="eastAsia"/>
          <w:color w:val="333333"/>
          <w:kern w:val="0"/>
          <w:szCs w:val="32"/>
          <w:shd w:val="clear" w:color="auto" w:fill="FFFFFF"/>
        </w:rPr>
        <w:t>评价</w:t>
      </w:r>
      <w:r>
        <w:rPr>
          <w:rFonts w:ascii="仿宋_GB2312" w:hAnsi="宋体" w:cs="宋体" w:hint="eastAsia"/>
          <w:color w:val="333333"/>
          <w:kern w:val="0"/>
          <w:szCs w:val="32"/>
          <w:shd w:val="clear" w:color="auto" w:fill="FFFFFF"/>
        </w:rPr>
        <w:t>情况报告如下。</w:t>
      </w:r>
    </w:p>
    <w:p w:rsidR="006D678A" w:rsidRDefault="00871F5A" w:rsidP="00914BDD">
      <w:pPr>
        <w:ind w:firstLineChars="200" w:firstLine="593"/>
        <w:rPr>
          <w:rFonts w:ascii="黑体" w:eastAsia="黑体" w:hAnsi="黑体"/>
          <w:szCs w:val="32"/>
        </w:rPr>
      </w:pPr>
      <w:r>
        <w:rPr>
          <w:rFonts w:ascii="黑体" w:eastAsia="黑体" w:hAnsi="黑体" w:hint="eastAsia"/>
          <w:szCs w:val="32"/>
        </w:rPr>
        <w:t>一、</w:t>
      </w:r>
      <w:r>
        <w:rPr>
          <w:rFonts w:ascii="黑体" w:eastAsia="黑体" w:hAnsi="黑体" w:hint="eastAsia"/>
          <w:szCs w:val="32"/>
        </w:rPr>
        <w:t>基本情况</w:t>
      </w:r>
    </w:p>
    <w:p w:rsidR="006D678A" w:rsidRDefault="00871F5A" w:rsidP="00914BDD">
      <w:pPr>
        <w:pStyle w:val="a3"/>
        <w:widowControl/>
        <w:shd w:val="clear" w:color="auto" w:fill="FFFFFF"/>
        <w:spacing w:before="0" w:beforeAutospacing="0" w:after="0" w:afterAutospacing="0" w:line="375" w:lineRule="atLeast"/>
        <w:ind w:firstLineChars="200" w:firstLine="593"/>
        <w:rPr>
          <w:rFonts w:ascii="仿宋_GB2312" w:hAnsi="宋体" w:cs="宋体"/>
          <w:color w:val="333333"/>
          <w:sz w:val="32"/>
          <w:szCs w:val="32"/>
          <w:shd w:val="clear" w:color="auto" w:fill="FFFFFF"/>
        </w:rPr>
      </w:pPr>
      <w:r>
        <w:rPr>
          <w:rFonts w:ascii="仿宋_GB2312" w:hAnsi="宋体" w:cs="宋体" w:hint="eastAsia"/>
          <w:color w:val="333333"/>
          <w:sz w:val="32"/>
          <w:szCs w:val="32"/>
          <w:shd w:val="clear" w:color="auto" w:fill="FFFFFF"/>
        </w:rPr>
        <w:t>201</w:t>
      </w:r>
      <w:r>
        <w:rPr>
          <w:rFonts w:ascii="仿宋_GB2312" w:hAnsi="宋体" w:cs="宋体" w:hint="eastAsia"/>
          <w:color w:val="333333"/>
          <w:sz w:val="32"/>
          <w:szCs w:val="32"/>
          <w:shd w:val="clear" w:color="auto" w:fill="FFFFFF"/>
        </w:rPr>
        <w:t>8</w:t>
      </w:r>
      <w:r>
        <w:rPr>
          <w:rFonts w:ascii="仿宋_GB2312" w:hAnsi="宋体" w:cs="宋体" w:hint="eastAsia"/>
          <w:color w:val="333333"/>
          <w:sz w:val="32"/>
          <w:szCs w:val="32"/>
          <w:shd w:val="clear" w:color="auto" w:fill="FFFFFF"/>
        </w:rPr>
        <w:t>年我局的内部审计工作，在局党政领导的重视和关心支持下，紧紧围绕我区教育教学发展中心工作，进一步拓展工作思路，积极推进内审工作，审计工作进一步向资金管理效益及使用效益审计并重，把内审工作的出发点和落脚点放在促发展、促管理、促提高、强化内控监督、防范风险来开展工作。教育系统内部审计工作，已成为部门和系统内严肃财经纪律、加强内控管理、维护经济秩序、促进党风廉政建设的一个重要手段，为服务我区教育发展改革发挥了积极的作用。</w:t>
      </w:r>
    </w:p>
    <w:p w:rsidR="006D678A" w:rsidRDefault="00871F5A" w:rsidP="00914BDD">
      <w:pPr>
        <w:ind w:firstLineChars="200" w:firstLine="593"/>
        <w:rPr>
          <w:rFonts w:ascii="黑体" w:eastAsia="黑体" w:hAnsi="黑体"/>
          <w:szCs w:val="32"/>
        </w:rPr>
      </w:pPr>
      <w:r>
        <w:rPr>
          <w:rFonts w:ascii="黑体" w:eastAsia="黑体" w:hAnsi="黑体" w:hint="eastAsia"/>
          <w:szCs w:val="32"/>
        </w:rPr>
        <w:t>二、项目单位绩效报告情况</w:t>
      </w:r>
    </w:p>
    <w:p w:rsidR="006D678A" w:rsidRDefault="00871F5A" w:rsidP="00914BDD">
      <w:pPr>
        <w:ind w:firstLineChars="200" w:firstLine="593"/>
        <w:rPr>
          <w:rFonts w:ascii="仿宋_GB2312" w:hAnsi="仿宋"/>
          <w:szCs w:val="32"/>
        </w:rPr>
      </w:pPr>
      <w:r>
        <w:rPr>
          <w:rFonts w:ascii="仿宋_GB2312" w:hAnsi="仿宋" w:hint="eastAsia"/>
          <w:szCs w:val="32"/>
        </w:rPr>
        <w:t>昆明市呈贡区教育局完成了自评工作，自评内容按照格式要求撰写，项目绩效</w:t>
      </w:r>
      <w:r>
        <w:rPr>
          <w:rFonts w:ascii="仿宋_GB2312" w:hAnsi="仿宋" w:hint="eastAsia"/>
          <w:szCs w:val="32"/>
        </w:rPr>
        <w:t>目标、项目资金管理、项目实施细则、项目资金使用情况分析以及存在的问题再报告中阐述清晰完整。从自评的结果来看项目已完成达到了预期效果，</w:t>
      </w:r>
      <w:r>
        <w:rPr>
          <w:rFonts w:ascii="仿宋_GB2312" w:hAnsi="仿宋" w:hint="eastAsia"/>
          <w:szCs w:val="32"/>
        </w:rPr>
        <w:t>内部审计工作按程序开</w:t>
      </w:r>
      <w:r>
        <w:rPr>
          <w:rFonts w:ascii="仿宋_GB2312" w:hAnsi="仿宋" w:hint="eastAsia"/>
          <w:szCs w:val="32"/>
        </w:rPr>
        <w:lastRenderedPageBreak/>
        <w:t>展。</w:t>
      </w:r>
    </w:p>
    <w:p w:rsidR="006D678A" w:rsidRDefault="00871F5A" w:rsidP="00914BDD">
      <w:pPr>
        <w:ind w:firstLineChars="200" w:firstLine="593"/>
        <w:rPr>
          <w:rFonts w:ascii="黑体" w:eastAsia="黑体" w:hAnsi="黑体"/>
          <w:szCs w:val="32"/>
        </w:rPr>
      </w:pPr>
      <w:r>
        <w:rPr>
          <w:rFonts w:ascii="仿宋_GB2312" w:hAnsi="仿宋" w:hint="eastAsia"/>
          <w:szCs w:val="32"/>
        </w:rPr>
        <w:t>三、</w:t>
      </w:r>
      <w:r>
        <w:rPr>
          <w:rFonts w:ascii="黑体" w:eastAsia="黑体" w:hAnsi="黑体" w:hint="eastAsia"/>
          <w:szCs w:val="32"/>
        </w:rPr>
        <w:t>绩效评价工作情况</w:t>
      </w:r>
    </w:p>
    <w:p w:rsidR="006D678A" w:rsidRDefault="00871F5A" w:rsidP="00914BDD">
      <w:pPr>
        <w:ind w:firstLineChars="200" w:firstLine="593"/>
        <w:rPr>
          <w:rFonts w:ascii="仿宋_GB2312"/>
          <w:b/>
          <w:szCs w:val="32"/>
        </w:rPr>
      </w:pPr>
      <w:r>
        <w:rPr>
          <w:rFonts w:ascii="仿宋_GB2312" w:hint="eastAsia"/>
          <w:szCs w:val="32"/>
        </w:rPr>
        <w:t>呈贡区教育局</w:t>
      </w:r>
      <w:r>
        <w:rPr>
          <w:rFonts w:ascii="仿宋_GB2312" w:hint="eastAsia"/>
          <w:szCs w:val="32"/>
        </w:rPr>
        <w:t>2018</w:t>
      </w:r>
      <w:r>
        <w:rPr>
          <w:rFonts w:ascii="仿宋_GB2312" w:hint="eastAsia"/>
          <w:szCs w:val="32"/>
        </w:rPr>
        <w:t>年财政预算安排内部审计工作专项经费</w:t>
      </w:r>
      <w:r>
        <w:rPr>
          <w:rFonts w:ascii="仿宋_GB2312" w:hint="eastAsia"/>
          <w:szCs w:val="32"/>
        </w:rPr>
        <w:t>20</w:t>
      </w:r>
      <w:r>
        <w:rPr>
          <w:rFonts w:ascii="仿宋_GB2312" w:hint="eastAsia"/>
          <w:szCs w:val="32"/>
        </w:rPr>
        <w:t>万元，到位资金</w:t>
      </w:r>
      <w:r>
        <w:rPr>
          <w:rFonts w:ascii="仿宋_GB2312" w:hint="eastAsia"/>
          <w:szCs w:val="32"/>
        </w:rPr>
        <w:t>20</w:t>
      </w:r>
      <w:r>
        <w:rPr>
          <w:rFonts w:ascii="仿宋_GB2312" w:hint="eastAsia"/>
          <w:szCs w:val="32"/>
        </w:rPr>
        <w:t>万元，到位率</w:t>
      </w:r>
      <w:r>
        <w:rPr>
          <w:rFonts w:ascii="仿宋_GB2312" w:hint="eastAsia"/>
          <w:szCs w:val="32"/>
        </w:rPr>
        <w:t>100%,</w:t>
      </w:r>
      <w:r>
        <w:rPr>
          <w:rFonts w:ascii="仿宋_GB2312" w:hint="eastAsia"/>
          <w:szCs w:val="32"/>
        </w:rPr>
        <w:t>实际支出</w:t>
      </w:r>
      <w:r>
        <w:rPr>
          <w:rFonts w:ascii="仿宋_GB2312" w:hint="eastAsia"/>
          <w:szCs w:val="32"/>
        </w:rPr>
        <w:t>15</w:t>
      </w:r>
      <w:r>
        <w:rPr>
          <w:rFonts w:ascii="仿宋_GB2312" w:hint="eastAsia"/>
          <w:szCs w:val="32"/>
        </w:rPr>
        <w:t>万元，调减资金</w:t>
      </w:r>
      <w:r>
        <w:rPr>
          <w:rFonts w:ascii="仿宋_GB2312" w:hint="eastAsia"/>
          <w:szCs w:val="32"/>
        </w:rPr>
        <w:t>5</w:t>
      </w:r>
      <w:r>
        <w:rPr>
          <w:rFonts w:ascii="仿宋_GB2312" w:hint="eastAsia"/>
          <w:szCs w:val="32"/>
        </w:rPr>
        <w:t>万元。资金主要用于教育系统专项资金审计，离任校园长审计、民办学校、合作办学学校专项经费的审计。结合</w:t>
      </w:r>
      <w:r>
        <w:rPr>
          <w:rFonts w:ascii="仿宋_GB2312" w:hint="eastAsia"/>
          <w:szCs w:val="32"/>
        </w:rPr>
        <w:t>2018</w:t>
      </w:r>
      <w:r>
        <w:rPr>
          <w:rFonts w:ascii="仿宋_GB2312" w:hint="eastAsia"/>
          <w:szCs w:val="32"/>
        </w:rPr>
        <w:t>年内部审计工作开展情况，共审计项目七名离任校（园）长，六个预算重点绩效项目，共支付审计费用</w:t>
      </w:r>
      <w:r>
        <w:rPr>
          <w:rFonts w:ascii="仿宋_GB2312" w:hint="eastAsia"/>
          <w:szCs w:val="32"/>
        </w:rPr>
        <w:t>15</w:t>
      </w:r>
      <w:r>
        <w:rPr>
          <w:rFonts w:ascii="仿宋_GB2312" w:hint="eastAsia"/>
          <w:szCs w:val="32"/>
        </w:rPr>
        <w:t>万元，</w:t>
      </w:r>
      <w:r>
        <w:rPr>
          <w:rFonts w:ascii="仿宋_GB2312" w:hint="eastAsia"/>
          <w:szCs w:val="32"/>
        </w:rPr>
        <w:t>结余资金</w:t>
      </w:r>
      <w:r>
        <w:rPr>
          <w:rFonts w:ascii="仿宋_GB2312" w:hint="eastAsia"/>
          <w:szCs w:val="32"/>
        </w:rPr>
        <w:t>5</w:t>
      </w:r>
      <w:r>
        <w:rPr>
          <w:rFonts w:ascii="仿宋_GB2312" w:hint="eastAsia"/>
          <w:szCs w:val="32"/>
        </w:rPr>
        <w:t>万元按财务管理要求，进行项目调减。</w:t>
      </w:r>
    </w:p>
    <w:p w:rsidR="006D678A" w:rsidRDefault="00871F5A" w:rsidP="00914BDD">
      <w:pPr>
        <w:ind w:firstLineChars="200" w:firstLine="593"/>
        <w:rPr>
          <w:rFonts w:ascii="黑体" w:eastAsia="黑体" w:hAnsi="黑体"/>
          <w:szCs w:val="32"/>
        </w:rPr>
      </w:pPr>
      <w:r>
        <w:rPr>
          <w:rFonts w:ascii="黑体" w:eastAsia="黑体" w:hAnsi="黑体" w:hint="eastAsia"/>
          <w:szCs w:val="32"/>
        </w:rPr>
        <w:t>四、绩效评价指标分析情况</w:t>
      </w:r>
    </w:p>
    <w:p w:rsidR="006D678A" w:rsidRDefault="00871F5A" w:rsidP="00914BDD">
      <w:pPr>
        <w:pStyle w:val="a3"/>
        <w:widowControl/>
        <w:shd w:val="clear" w:color="auto" w:fill="FFFFFF"/>
        <w:spacing w:before="0" w:beforeAutospacing="0" w:after="0" w:afterAutospacing="0" w:line="375" w:lineRule="atLeast"/>
        <w:ind w:firstLineChars="200" w:firstLine="593"/>
        <w:rPr>
          <w:rFonts w:ascii="仿宋_GB2312" w:hAnsi="宋体" w:cs="宋体"/>
          <w:color w:val="333333"/>
          <w:sz w:val="32"/>
          <w:szCs w:val="32"/>
          <w:shd w:val="clear" w:color="auto" w:fill="FFFFFF"/>
        </w:rPr>
      </w:pPr>
      <w:r>
        <w:rPr>
          <w:rFonts w:ascii="仿宋_GB2312" w:hAnsi="宋体" w:cs="宋体" w:hint="eastAsia"/>
          <w:color w:val="333333"/>
          <w:sz w:val="32"/>
          <w:szCs w:val="32"/>
          <w:shd w:val="clear" w:color="auto" w:fill="FFFFFF"/>
        </w:rPr>
        <w:t>（</w:t>
      </w:r>
      <w:r>
        <w:rPr>
          <w:rFonts w:ascii="仿宋_GB2312" w:hAnsi="宋体" w:cs="宋体" w:hint="eastAsia"/>
          <w:color w:val="333333"/>
          <w:sz w:val="32"/>
          <w:szCs w:val="32"/>
          <w:shd w:val="clear" w:color="auto" w:fill="FFFFFF"/>
        </w:rPr>
        <w:t>一</w:t>
      </w:r>
      <w:r>
        <w:rPr>
          <w:rFonts w:ascii="仿宋_GB2312" w:hAnsi="宋体" w:cs="宋体" w:hint="eastAsia"/>
          <w:color w:val="333333"/>
          <w:sz w:val="32"/>
          <w:szCs w:val="32"/>
          <w:shd w:val="clear" w:color="auto" w:fill="FFFFFF"/>
        </w:rPr>
        <w:t>）</w:t>
      </w:r>
      <w:r>
        <w:rPr>
          <w:rFonts w:ascii="仿宋_GB2312" w:hAnsi="宋体" w:cs="宋体" w:hint="eastAsia"/>
          <w:color w:val="333333"/>
          <w:sz w:val="32"/>
          <w:szCs w:val="32"/>
          <w:shd w:val="clear" w:color="auto" w:fill="FFFFFF"/>
        </w:rPr>
        <w:t>内审机构情况</w:t>
      </w:r>
    </w:p>
    <w:p w:rsidR="006D678A" w:rsidRDefault="00871F5A" w:rsidP="00914BDD">
      <w:pPr>
        <w:pStyle w:val="a3"/>
        <w:widowControl/>
        <w:shd w:val="clear" w:color="auto" w:fill="FFFFFF"/>
        <w:spacing w:before="0" w:beforeAutospacing="0" w:after="0" w:afterAutospacing="0" w:line="375" w:lineRule="atLeast"/>
        <w:ind w:firstLineChars="200" w:firstLine="593"/>
        <w:rPr>
          <w:rFonts w:ascii="仿宋_GB2312" w:hAnsi="宋体" w:cs="宋体"/>
          <w:color w:val="333333"/>
          <w:sz w:val="32"/>
          <w:szCs w:val="32"/>
        </w:rPr>
      </w:pPr>
      <w:r>
        <w:rPr>
          <w:rFonts w:ascii="仿宋_GB2312" w:hAnsi="宋体" w:cs="宋体" w:hint="eastAsia"/>
          <w:color w:val="333333"/>
          <w:sz w:val="32"/>
          <w:szCs w:val="32"/>
          <w:shd w:val="clear" w:color="auto" w:fill="FFFFFF"/>
        </w:rPr>
        <w:t>我局的日常内审</w:t>
      </w:r>
      <w:r>
        <w:rPr>
          <w:rFonts w:ascii="仿宋_GB2312" w:hAnsi="宋体" w:cs="宋体" w:hint="eastAsia"/>
          <w:color w:val="333333"/>
          <w:sz w:val="32"/>
          <w:szCs w:val="32"/>
          <w:shd w:val="clear" w:color="auto" w:fill="FFFFFF"/>
        </w:rPr>
        <w:t>工作由计划财务科</w:t>
      </w:r>
      <w:r>
        <w:rPr>
          <w:rFonts w:ascii="仿宋_GB2312" w:hAnsi="宋体" w:cs="宋体" w:hint="eastAsia"/>
          <w:color w:val="333333"/>
          <w:sz w:val="32"/>
          <w:szCs w:val="32"/>
          <w:shd w:val="clear" w:color="auto" w:fill="FFFFFF"/>
        </w:rPr>
        <w:t>根据工作实际需要，从教育局计财科抽调相应有财务审计能力的人员参加审计或申请政府采购，委托会计师事务所中介机构实施审计工作。单位自行实施审计时，成立审计小组，审计组长由区教育局</w:t>
      </w:r>
      <w:r>
        <w:rPr>
          <w:rFonts w:ascii="仿宋_GB2312" w:hAnsi="宋体" w:cs="宋体" w:hint="eastAsia"/>
          <w:color w:val="333333"/>
          <w:sz w:val="32"/>
          <w:szCs w:val="32"/>
          <w:shd w:val="clear" w:color="auto" w:fill="FFFFFF"/>
        </w:rPr>
        <w:t>副局长</w:t>
      </w:r>
      <w:r>
        <w:rPr>
          <w:rFonts w:ascii="仿宋_GB2312" w:hAnsi="宋体" w:cs="宋体" w:hint="eastAsia"/>
          <w:color w:val="333333"/>
          <w:sz w:val="32"/>
          <w:szCs w:val="32"/>
          <w:shd w:val="clear" w:color="auto" w:fill="FFFFFF"/>
        </w:rPr>
        <w:t>担任，其他人员担任组员开展工作。</w:t>
      </w:r>
      <w:r>
        <w:rPr>
          <w:rFonts w:ascii="仿宋_GB2312" w:hAnsi="宋体" w:cs="宋体" w:hint="eastAsia"/>
          <w:color w:val="333333"/>
          <w:sz w:val="32"/>
          <w:szCs w:val="32"/>
          <w:shd w:val="clear" w:color="auto" w:fill="FFFFFF"/>
        </w:rPr>
        <w:br/>
      </w:r>
      <w:r>
        <w:rPr>
          <w:rFonts w:ascii="仿宋_GB2312" w:hAnsi="宋体" w:cs="宋体" w:hint="eastAsia"/>
          <w:color w:val="333333"/>
          <w:sz w:val="32"/>
          <w:szCs w:val="32"/>
          <w:shd w:val="clear" w:color="auto" w:fill="FFFFFF"/>
        </w:rPr>
        <w:t xml:space="preserve">　</w:t>
      </w:r>
      <w:r>
        <w:rPr>
          <w:rFonts w:ascii="仿宋_GB2312" w:hAnsi="宋体" w:cs="宋体" w:hint="eastAsia"/>
          <w:color w:val="333333"/>
          <w:sz w:val="32"/>
          <w:szCs w:val="32"/>
          <w:shd w:val="clear" w:color="auto" w:fill="FFFFFF"/>
        </w:rPr>
        <w:t xml:space="preserve">  </w:t>
      </w:r>
      <w:r>
        <w:rPr>
          <w:rFonts w:ascii="仿宋_GB2312" w:hAnsi="宋体" w:cs="宋体" w:hint="eastAsia"/>
          <w:color w:val="333333"/>
          <w:sz w:val="32"/>
          <w:szCs w:val="32"/>
          <w:shd w:val="clear" w:color="auto" w:fill="FFFFFF"/>
        </w:rPr>
        <w:t>（</w:t>
      </w:r>
      <w:r>
        <w:rPr>
          <w:rFonts w:ascii="仿宋_GB2312" w:hAnsi="宋体" w:cs="宋体" w:hint="eastAsia"/>
          <w:color w:val="333333"/>
          <w:sz w:val="32"/>
          <w:szCs w:val="32"/>
          <w:shd w:val="clear" w:color="auto" w:fill="FFFFFF"/>
        </w:rPr>
        <w:t>二</w:t>
      </w:r>
      <w:r>
        <w:rPr>
          <w:rFonts w:ascii="仿宋_GB2312" w:hAnsi="宋体" w:cs="宋体" w:hint="eastAsia"/>
          <w:color w:val="333333"/>
          <w:sz w:val="32"/>
          <w:szCs w:val="32"/>
          <w:shd w:val="clear" w:color="auto" w:fill="FFFFFF"/>
        </w:rPr>
        <w:t>）</w:t>
      </w:r>
      <w:r>
        <w:rPr>
          <w:rFonts w:ascii="仿宋_GB2312" w:hAnsi="宋体" w:cs="宋体" w:hint="eastAsia"/>
          <w:color w:val="333333"/>
          <w:sz w:val="32"/>
          <w:szCs w:val="32"/>
          <w:shd w:val="clear" w:color="auto" w:fill="FFFFFF"/>
        </w:rPr>
        <w:t>“围绕中心、服务大局”，积极开展内部审计工作</w:t>
      </w:r>
    </w:p>
    <w:p w:rsidR="006D678A" w:rsidRDefault="00871F5A" w:rsidP="00914BDD">
      <w:pPr>
        <w:pStyle w:val="a3"/>
        <w:widowControl/>
        <w:shd w:val="clear" w:color="auto" w:fill="FFFFFF"/>
        <w:spacing w:before="0" w:beforeAutospacing="0" w:after="0" w:afterAutospacing="0" w:line="390" w:lineRule="atLeast"/>
        <w:ind w:firstLineChars="200" w:firstLine="593"/>
        <w:rPr>
          <w:rFonts w:ascii="仿宋_GB2312" w:hAnsi="宋体"/>
          <w:sz w:val="32"/>
          <w:szCs w:val="32"/>
        </w:rPr>
      </w:pPr>
      <w:r>
        <w:rPr>
          <w:rFonts w:ascii="仿宋_GB2312" w:hAnsi="宋体" w:hint="eastAsia"/>
          <w:sz w:val="32"/>
          <w:szCs w:val="32"/>
        </w:rPr>
        <w:t>依据内部审计工作职责及我区教育改革相关管理工作要求，从</w:t>
      </w:r>
      <w:r>
        <w:rPr>
          <w:rFonts w:ascii="仿宋_GB2312" w:hAnsi="宋体" w:hint="eastAsia"/>
          <w:sz w:val="32"/>
          <w:szCs w:val="32"/>
        </w:rPr>
        <w:t>201</w:t>
      </w:r>
      <w:r>
        <w:rPr>
          <w:rFonts w:ascii="仿宋_GB2312" w:hAnsi="宋体" w:hint="eastAsia"/>
          <w:sz w:val="32"/>
          <w:szCs w:val="32"/>
        </w:rPr>
        <w:t>8</w:t>
      </w:r>
      <w:r>
        <w:rPr>
          <w:rFonts w:ascii="仿宋_GB2312" w:hAnsi="宋体" w:hint="eastAsia"/>
          <w:sz w:val="32"/>
          <w:szCs w:val="32"/>
        </w:rPr>
        <w:t>年</w:t>
      </w:r>
      <w:r>
        <w:rPr>
          <w:rFonts w:ascii="仿宋_GB2312" w:hAnsi="宋体" w:hint="eastAsia"/>
          <w:sz w:val="32"/>
          <w:szCs w:val="32"/>
        </w:rPr>
        <w:t>1</w:t>
      </w:r>
      <w:r>
        <w:rPr>
          <w:rFonts w:ascii="仿宋_GB2312" w:hAnsi="宋体" w:hint="eastAsia"/>
          <w:sz w:val="32"/>
          <w:szCs w:val="32"/>
        </w:rPr>
        <w:t>月至</w:t>
      </w:r>
      <w:r>
        <w:rPr>
          <w:rFonts w:ascii="仿宋_GB2312" w:hAnsi="宋体" w:hint="eastAsia"/>
          <w:sz w:val="32"/>
          <w:szCs w:val="32"/>
        </w:rPr>
        <w:t>12</w:t>
      </w:r>
      <w:r>
        <w:rPr>
          <w:rFonts w:ascii="仿宋_GB2312" w:hAnsi="宋体" w:hint="eastAsia"/>
          <w:sz w:val="32"/>
          <w:szCs w:val="32"/>
        </w:rPr>
        <w:t>月开展了以下审计工作：</w:t>
      </w:r>
    </w:p>
    <w:p w:rsidR="006D678A" w:rsidRDefault="00871F5A" w:rsidP="00914BDD">
      <w:pPr>
        <w:ind w:firstLineChars="200" w:firstLine="593"/>
        <w:rPr>
          <w:rFonts w:ascii="仿宋_GB2312" w:hAnsi="仿宋_GB2312" w:cs="仿宋_GB2312"/>
          <w:kern w:val="0"/>
          <w:szCs w:val="32"/>
        </w:rPr>
      </w:pPr>
      <w:r>
        <w:rPr>
          <w:rFonts w:ascii="仿宋_GB2312" w:hAnsi="仿宋_GB2312" w:cs="仿宋_GB2312" w:hint="eastAsia"/>
          <w:szCs w:val="32"/>
        </w:rPr>
        <w:t>（一）完成了对</w:t>
      </w:r>
      <w:r>
        <w:rPr>
          <w:rFonts w:ascii="仿宋_GB2312" w:hAnsi="仿宋_GB2312" w:cs="仿宋_GB2312" w:hint="eastAsia"/>
          <w:szCs w:val="32"/>
        </w:rPr>
        <w:t>呈贡一中</w:t>
      </w:r>
      <w:r>
        <w:rPr>
          <w:rFonts w:ascii="仿宋_GB2312" w:hAnsi="仿宋_GB2312" w:cs="仿宋_GB2312" w:hint="eastAsia"/>
          <w:szCs w:val="32"/>
        </w:rPr>
        <w:t>等</w:t>
      </w:r>
      <w:r>
        <w:rPr>
          <w:rFonts w:ascii="仿宋_GB2312" w:hAnsi="仿宋_GB2312" w:cs="仿宋_GB2312" w:hint="eastAsia"/>
          <w:szCs w:val="32"/>
        </w:rPr>
        <w:t>7</w:t>
      </w:r>
      <w:r>
        <w:rPr>
          <w:rFonts w:ascii="仿宋_GB2312" w:hAnsi="仿宋_GB2312" w:cs="仿宋_GB2312" w:hint="eastAsia"/>
          <w:szCs w:val="32"/>
        </w:rPr>
        <w:t>所学校</w:t>
      </w:r>
      <w:r>
        <w:rPr>
          <w:rFonts w:ascii="仿宋_GB2312" w:hAnsi="仿宋_GB2312" w:cs="仿宋_GB2312" w:hint="eastAsia"/>
          <w:szCs w:val="32"/>
        </w:rPr>
        <w:t>杨少宁</w:t>
      </w:r>
      <w:r>
        <w:rPr>
          <w:rFonts w:ascii="仿宋_GB2312" w:hAnsi="仿宋_GB2312" w:cs="仿宋_GB2312" w:hint="eastAsia"/>
          <w:szCs w:val="32"/>
        </w:rPr>
        <w:t>同志等</w:t>
      </w:r>
      <w:r>
        <w:rPr>
          <w:rFonts w:ascii="仿宋_GB2312" w:hAnsi="仿宋_GB2312" w:cs="仿宋_GB2312" w:hint="eastAsia"/>
          <w:szCs w:val="32"/>
        </w:rPr>
        <w:t>7</w:t>
      </w:r>
      <w:r>
        <w:rPr>
          <w:rFonts w:ascii="仿宋_GB2312" w:hAnsi="仿宋_GB2312" w:cs="仿宋_GB2312" w:hint="eastAsia"/>
          <w:szCs w:val="32"/>
        </w:rPr>
        <w:t>位校长任期内的经济责任履行情况进行内部审计的后续审计工作</w:t>
      </w:r>
      <w:r>
        <w:rPr>
          <w:rFonts w:ascii="仿宋_GB2312" w:hAnsi="仿宋_GB2312" w:cs="仿宋_GB2312" w:hint="eastAsia"/>
          <w:szCs w:val="32"/>
        </w:rPr>
        <w:t>。</w:t>
      </w:r>
    </w:p>
    <w:p w:rsidR="006D678A" w:rsidRDefault="00871F5A" w:rsidP="00914BDD">
      <w:pPr>
        <w:ind w:firstLineChars="200" w:firstLine="593"/>
        <w:rPr>
          <w:rFonts w:ascii="仿宋_GB2312" w:hAnsi="仿宋_GB2312" w:cs="仿宋_GB2312"/>
          <w:kern w:val="0"/>
          <w:szCs w:val="32"/>
        </w:rPr>
      </w:pPr>
      <w:r>
        <w:rPr>
          <w:rFonts w:ascii="仿宋_GB2312" w:hAnsi="仿宋_GB2312" w:cs="仿宋_GB2312" w:hint="eastAsia"/>
          <w:kern w:val="0"/>
          <w:szCs w:val="32"/>
        </w:rPr>
        <w:t>（二）对民办教育发展专项资金</w:t>
      </w:r>
      <w:r>
        <w:rPr>
          <w:rFonts w:ascii="仿宋_GB2312" w:hAnsi="仿宋_GB2312" w:cs="仿宋_GB2312" w:hint="eastAsia"/>
          <w:kern w:val="0"/>
          <w:szCs w:val="32"/>
        </w:rPr>
        <w:t>、安保经费、合作办学教师</w:t>
      </w:r>
      <w:r>
        <w:rPr>
          <w:rFonts w:ascii="仿宋_GB2312" w:hAnsi="仿宋_GB2312" w:cs="仿宋_GB2312" w:hint="eastAsia"/>
          <w:kern w:val="0"/>
          <w:szCs w:val="32"/>
        </w:rPr>
        <w:lastRenderedPageBreak/>
        <w:t>供养经费、合作办学教师住房、交通补助、农村义务教育学生营养改善计</w:t>
      </w:r>
      <w:r w:rsidR="00914BDD">
        <w:rPr>
          <w:rFonts w:ascii="仿宋_GB2312" w:hAnsi="仿宋_GB2312" w:cs="仿宋_GB2312" w:hint="eastAsia"/>
          <w:kern w:val="0"/>
          <w:szCs w:val="32"/>
        </w:rPr>
        <w:t>划</w:t>
      </w:r>
      <w:r>
        <w:rPr>
          <w:rFonts w:ascii="仿宋_GB2312" w:hAnsi="仿宋_GB2312" w:cs="仿宋_GB2312" w:hint="eastAsia"/>
          <w:kern w:val="0"/>
          <w:szCs w:val="32"/>
        </w:rPr>
        <w:t>、民办学校城乡义务教育公用经费、寄宿生生活补助资金使用情况项目绩效评价。</w:t>
      </w:r>
    </w:p>
    <w:p w:rsidR="006D678A" w:rsidRDefault="00871F5A" w:rsidP="00914BDD">
      <w:pPr>
        <w:ind w:firstLineChars="200" w:firstLine="593"/>
        <w:rPr>
          <w:rFonts w:ascii="仿宋_GB2312" w:hAnsi="宋体" w:cs="宋体"/>
          <w:color w:val="333333"/>
          <w:kern w:val="0"/>
          <w:szCs w:val="32"/>
          <w:shd w:val="clear" w:color="auto" w:fill="FFFFFF"/>
        </w:rPr>
      </w:pPr>
      <w:r>
        <w:rPr>
          <w:rFonts w:ascii="仿宋_GB2312" w:hAnsi="仿宋_GB2312" w:cs="仿宋_GB2312" w:hint="eastAsia"/>
          <w:kern w:val="0"/>
          <w:szCs w:val="32"/>
        </w:rPr>
        <w:t>通过</w:t>
      </w:r>
      <w:r>
        <w:rPr>
          <w:rFonts w:ascii="仿宋_GB2312" w:hAnsi="仿宋_GB2312" w:cs="仿宋_GB2312" w:hint="eastAsia"/>
          <w:kern w:val="0"/>
          <w:szCs w:val="32"/>
        </w:rPr>
        <w:t>项目绩效评价</w:t>
      </w:r>
      <w:r>
        <w:rPr>
          <w:rFonts w:ascii="仿宋_GB2312" w:hAnsi="仿宋_GB2312" w:cs="仿宋_GB2312" w:hint="eastAsia"/>
          <w:kern w:val="0"/>
          <w:szCs w:val="32"/>
        </w:rPr>
        <w:t>，及时发现问题，纠正错误，改善管理，堵塞管理漏洞，保护资产的安全与完整，促进规范管理，提高资金使用效益。对提高我区教育经费管理取得了明显的成效，同时也得到被审计学校及校长的高度认同。</w:t>
      </w:r>
    </w:p>
    <w:p w:rsidR="006D678A" w:rsidRDefault="00871F5A" w:rsidP="00914BDD">
      <w:pPr>
        <w:numPr>
          <w:ilvl w:val="0"/>
          <w:numId w:val="1"/>
        </w:numPr>
        <w:ind w:firstLineChars="200" w:firstLine="593"/>
        <w:rPr>
          <w:rFonts w:ascii="黑体" w:eastAsia="黑体" w:hAnsi="黑体" w:cs="宋体"/>
          <w:bCs/>
          <w:szCs w:val="32"/>
        </w:rPr>
      </w:pPr>
      <w:r>
        <w:rPr>
          <w:rFonts w:ascii="黑体" w:eastAsia="黑体" w:hAnsi="黑体" w:cs="宋体" w:hint="eastAsia"/>
          <w:bCs/>
          <w:szCs w:val="32"/>
        </w:rPr>
        <w:t>综合评价情况及评价结论</w:t>
      </w:r>
    </w:p>
    <w:p w:rsidR="006D678A" w:rsidRDefault="00871F5A" w:rsidP="00914BDD">
      <w:pPr>
        <w:ind w:firstLineChars="200" w:firstLine="593"/>
        <w:rPr>
          <w:rFonts w:ascii="黑体" w:eastAsia="黑体" w:hAnsi="黑体" w:cs="宋体"/>
          <w:bCs/>
          <w:szCs w:val="32"/>
        </w:rPr>
      </w:pPr>
      <w:r>
        <w:rPr>
          <w:rFonts w:ascii="仿宋_GB2312" w:hint="eastAsia"/>
          <w:szCs w:val="32"/>
        </w:rPr>
        <w:t>经对</w:t>
      </w:r>
      <w:r>
        <w:rPr>
          <w:rFonts w:ascii="仿宋_GB2312" w:hint="eastAsia"/>
        </w:rPr>
        <w:t>“</w:t>
      </w:r>
      <w:r>
        <w:rPr>
          <w:rFonts w:ascii="仿宋_GB2312" w:hint="eastAsia"/>
        </w:rPr>
        <w:t>内部审计</w:t>
      </w:r>
      <w:r>
        <w:rPr>
          <w:rFonts w:ascii="仿宋_GB2312" w:hAnsi="仿宋" w:hint="eastAsia"/>
          <w:szCs w:val="32"/>
        </w:rPr>
        <w:t>”项目的概算、目标、决策过程、资金管理、组织设施、项目效益等进行了绩效评价，该项目综合评价得</w:t>
      </w:r>
      <w:r>
        <w:rPr>
          <w:rFonts w:ascii="仿宋_GB2312" w:hAnsi="仿宋" w:hint="eastAsia"/>
          <w:szCs w:val="32"/>
        </w:rPr>
        <w:t>9</w:t>
      </w:r>
      <w:r>
        <w:rPr>
          <w:rFonts w:ascii="仿宋_GB2312" w:hAnsi="仿宋" w:hint="eastAsia"/>
          <w:szCs w:val="32"/>
        </w:rPr>
        <w:t>5</w:t>
      </w:r>
      <w:r>
        <w:rPr>
          <w:rFonts w:ascii="仿宋_GB2312" w:hAnsi="仿宋" w:hint="eastAsia"/>
          <w:szCs w:val="32"/>
        </w:rPr>
        <w:t>分，评价等级为优。</w:t>
      </w:r>
    </w:p>
    <w:p w:rsidR="006D678A" w:rsidRDefault="00871F5A" w:rsidP="00914BDD">
      <w:pPr>
        <w:numPr>
          <w:ilvl w:val="0"/>
          <w:numId w:val="2"/>
        </w:numPr>
        <w:ind w:firstLineChars="200" w:firstLine="593"/>
        <w:rPr>
          <w:rFonts w:ascii="黑体" w:eastAsia="黑体" w:hAnsi="黑体" w:cs="宋体"/>
          <w:bCs/>
          <w:szCs w:val="32"/>
        </w:rPr>
      </w:pPr>
      <w:r>
        <w:rPr>
          <w:rFonts w:ascii="黑体" w:eastAsia="黑体" w:hAnsi="黑体" w:cs="宋体" w:hint="eastAsia"/>
          <w:bCs/>
          <w:szCs w:val="32"/>
        </w:rPr>
        <w:t>绩效评价结果应用建议</w:t>
      </w:r>
    </w:p>
    <w:p w:rsidR="006D678A" w:rsidRDefault="00871F5A" w:rsidP="00914BDD">
      <w:pPr>
        <w:ind w:firstLineChars="200" w:firstLine="593"/>
        <w:rPr>
          <w:rFonts w:ascii="仿宋_GB2312" w:hAnsi="宋体" w:cs="宋体"/>
          <w:color w:val="333333"/>
          <w:kern w:val="0"/>
          <w:szCs w:val="32"/>
          <w:shd w:val="clear" w:color="auto" w:fill="FFFFFF"/>
        </w:rPr>
      </w:pPr>
      <w:r>
        <w:rPr>
          <w:rFonts w:ascii="仿宋_GB2312" w:hAnsi="宋体" w:cs="宋体" w:hint="eastAsia"/>
          <w:color w:val="333333"/>
          <w:kern w:val="0"/>
          <w:szCs w:val="32"/>
          <w:shd w:val="clear" w:color="auto" w:fill="FFFFFF"/>
        </w:rPr>
        <w:t>通过评价能够更加清晰完善得反映专项资金的使用情况。对项目的资金的使用、管理、制度建立及执行情况进行综合评价及取得的效果进行评价，最终总结经验，反应问题，提出改进意见。</w:t>
      </w:r>
    </w:p>
    <w:p w:rsidR="006D678A" w:rsidRDefault="00871F5A" w:rsidP="00914BDD">
      <w:pPr>
        <w:ind w:firstLineChars="200" w:firstLine="593"/>
        <w:rPr>
          <w:rFonts w:ascii="黑体" w:eastAsia="黑体" w:hAnsi="黑体" w:cs="宋体"/>
          <w:bCs/>
          <w:szCs w:val="32"/>
        </w:rPr>
      </w:pPr>
      <w:r>
        <w:rPr>
          <w:rFonts w:ascii="仿宋_GB2312" w:hAnsi="宋体" w:cs="宋体" w:hint="eastAsia"/>
          <w:color w:val="333333"/>
          <w:kern w:val="0"/>
          <w:szCs w:val="32"/>
          <w:shd w:val="clear" w:color="auto" w:fill="FFFFFF"/>
        </w:rPr>
        <w:t>通过评价不断完善项目的资金的使用、管理及执行力度，促进规范化，达到项目资金使用的最佳效果；使财政资金预算、支出更加完善规范，减少项目资金运行问题，提高资金使用率从而减少不必要的浪费，提高管理水平。</w:t>
      </w:r>
      <w:r>
        <w:rPr>
          <w:rFonts w:ascii="仿宋_GB2312" w:hAnsi="宋体" w:cs="宋体" w:hint="eastAsia"/>
          <w:color w:val="333333"/>
          <w:kern w:val="0"/>
          <w:szCs w:val="32"/>
          <w:shd w:val="clear" w:color="auto" w:fill="FFFFFF"/>
        </w:rPr>
        <w:t xml:space="preserve"> </w:t>
      </w:r>
    </w:p>
    <w:p w:rsidR="006D678A" w:rsidRDefault="00871F5A" w:rsidP="00914BDD">
      <w:pPr>
        <w:ind w:firstLineChars="200" w:firstLine="593"/>
        <w:rPr>
          <w:rFonts w:ascii="黑体" w:eastAsia="黑体" w:hAnsi="黑体" w:cs="宋体"/>
          <w:bCs/>
          <w:szCs w:val="32"/>
        </w:rPr>
      </w:pPr>
      <w:r>
        <w:rPr>
          <w:rFonts w:ascii="黑体" w:eastAsia="黑体" w:hAnsi="黑体" w:cs="宋体" w:hint="eastAsia"/>
          <w:bCs/>
          <w:szCs w:val="32"/>
        </w:rPr>
        <w:t>七、主要经验及做法、存在的问题和建议</w:t>
      </w:r>
    </w:p>
    <w:p w:rsidR="006D678A" w:rsidRDefault="00871F5A" w:rsidP="00914BDD">
      <w:pPr>
        <w:ind w:firstLineChars="200" w:firstLine="593"/>
        <w:rPr>
          <w:rFonts w:ascii="黑体" w:eastAsia="黑体" w:hAnsi="黑体" w:cs="宋体"/>
          <w:bCs/>
          <w:szCs w:val="32"/>
        </w:rPr>
      </w:pPr>
      <w:r>
        <w:rPr>
          <w:rFonts w:ascii="仿宋_GB2312" w:hAnsi="宋体" w:cs="宋体" w:hint="eastAsia"/>
          <w:color w:val="333333"/>
          <w:kern w:val="0"/>
          <w:szCs w:val="32"/>
          <w:shd w:val="clear" w:color="auto" w:fill="FFFFFF"/>
        </w:rPr>
        <w:t>在开展内部审计工作中，年初预算数与实际审计后产生的资金有一定差异，</w:t>
      </w:r>
      <w:r>
        <w:rPr>
          <w:rFonts w:ascii="仿宋_GB2312" w:hAnsi="宋体" w:cs="宋体" w:hint="eastAsia"/>
          <w:color w:val="333333"/>
          <w:kern w:val="0"/>
          <w:szCs w:val="32"/>
          <w:shd w:val="clear" w:color="auto" w:fill="FFFFFF"/>
        </w:rPr>
        <w:t>不能准确的预算出要内部审计所需资金，年底造</w:t>
      </w:r>
      <w:r>
        <w:rPr>
          <w:rFonts w:ascii="仿宋_GB2312" w:hAnsi="宋体" w:cs="宋体" w:hint="eastAsia"/>
          <w:color w:val="333333"/>
          <w:kern w:val="0"/>
          <w:szCs w:val="32"/>
          <w:shd w:val="clear" w:color="auto" w:fill="FFFFFF"/>
        </w:rPr>
        <w:lastRenderedPageBreak/>
        <w:t>成资金结余或缺口。在以后的工作中</w:t>
      </w:r>
      <w:r>
        <w:rPr>
          <w:rFonts w:ascii="仿宋_GB2312" w:hint="eastAsia"/>
          <w:szCs w:val="32"/>
        </w:rPr>
        <w:t>加强预算编制，做好精准、细致，有计划的开展内部审计工作，提前预防不规范行为发生，充分发挥财政资金的使用效益。</w:t>
      </w:r>
    </w:p>
    <w:p w:rsidR="006D678A" w:rsidRDefault="00871F5A" w:rsidP="00914BDD">
      <w:pPr>
        <w:ind w:firstLineChars="200" w:firstLine="593"/>
        <w:rPr>
          <w:rFonts w:ascii="黑体" w:eastAsia="黑体" w:hAnsi="黑体" w:cs="宋体"/>
          <w:bCs/>
          <w:szCs w:val="32"/>
        </w:rPr>
      </w:pPr>
      <w:r>
        <w:rPr>
          <w:rFonts w:ascii="黑体" w:eastAsia="黑体" w:hAnsi="黑体" w:cs="宋体" w:hint="eastAsia"/>
          <w:bCs/>
          <w:szCs w:val="32"/>
        </w:rPr>
        <w:t>八、其他需说明的问题</w:t>
      </w:r>
    </w:p>
    <w:p w:rsidR="006D678A" w:rsidRDefault="00871F5A" w:rsidP="00914BDD">
      <w:pPr>
        <w:spacing w:line="560" w:lineRule="exact"/>
        <w:ind w:firstLineChars="200" w:firstLine="593"/>
        <w:rPr>
          <w:rFonts w:ascii="仿宋_GB2312" w:hAnsi="仿宋"/>
          <w:szCs w:val="32"/>
        </w:rPr>
      </w:pPr>
      <w:r>
        <w:rPr>
          <w:rFonts w:ascii="仿宋_GB2312" w:hAnsi="仿宋_GB2312" w:cs="仿宋_GB2312" w:hint="eastAsia"/>
          <w:szCs w:val="32"/>
        </w:rPr>
        <w:t>希望相关部门</w:t>
      </w:r>
      <w:r>
        <w:rPr>
          <w:rFonts w:ascii="仿宋_GB2312" w:hAnsi="仿宋_GB2312" w:cs="仿宋_GB2312" w:hint="eastAsia"/>
          <w:szCs w:val="32"/>
        </w:rPr>
        <w:t>加大</w:t>
      </w:r>
      <w:r>
        <w:rPr>
          <w:rFonts w:ascii="仿宋_GB2312" w:hAnsi="仿宋_GB2312" w:cs="仿宋_GB2312" w:hint="eastAsia"/>
          <w:szCs w:val="32"/>
        </w:rPr>
        <w:t>对</w:t>
      </w:r>
      <w:r>
        <w:rPr>
          <w:rFonts w:ascii="仿宋_GB2312" w:hAnsi="仿宋_GB2312" w:cs="仿宋_GB2312" w:hint="eastAsia"/>
          <w:szCs w:val="32"/>
        </w:rPr>
        <w:t>预算绩效管理</w:t>
      </w:r>
      <w:r>
        <w:rPr>
          <w:rFonts w:ascii="仿宋_GB2312" w:hAnsi="仿宋_GB2312" w:cs="仿宋_GB2312" w:hint="eastAsia"/>
          <w:szCs w:val="32"/>
        </w:rPr>
        <w:t>工作人员的</w:t>
      </w:r>
      <w:r>
        <w:rPr>
          <w:rFonts w:ascii="仿宋_GB2312" w:hAnsi="仿宋_GB2312" w:cs="仿宋_GB2312" w:hint="eastAsia"/>
          <w:szCs w:val="32"/>
        </w:rPr>
        <w:t>培训，</w:t>
      </w:r>
      <w:r>
        <w:rPr>
          <w:rFonts w:ascii="仿宋_GB2312" w:hAnsi="仿宋" w:hint="eastAsia"/>
          <w:szCs w:val="32"/>
        </w:rPr>
        <w:t>提高绩效管理业务知识，提升预算绩效管理工作水平。</w:t>
      </w:r>
    </w:p>
    <w:p w:rsidR="006D678A" w:rsidRDefault="006D678A" w:rsidP="00914BDD">
      <w:pPr>
        <w:topLinePunct/>
        <w:ind w:firstLineChars="200" w:firstLine="593"/>
        <w:rPr>
          <w:rFonts w:ascii="仿宋_GB2312"/>
          <w:szCs w:val="32"/>
        </w:rPr>
      </w:pPr>
    </w:p>
    <w:p w:rsidR="006D678A" w:rsidRDefault="00871F5A" w:rsidP="00914BDD">
      <w:pPr>
        <w:topLinePunct/>
        <w:ind w:firstLineChars="200" w:firstLine="593"/>
        <w:rPr>
          <w:rFonts w:ascii="仿宋_GB2312"/>
          <w:szCs w:val="32"/>
        </w:rPr>
      </w:pPr>
      <w:r>
        <w:rPr>
          <w:rFonts w:ascii="仿宋_GB2312" w:hint="eastAsia"/>
          <w:szCs w:val="32"/>
        </w:rPr>
        <w:t xml:space="preserve">                           </w:t>
      </w:r>
      <w:r>
        <w:rPr>
          <w:rFonts w:ascii="仿宋_GB2312" w:hint="eastAsia"/>
          <w:szCs w:val="32"/>
        </w:rPr>
        <w:t>昆明市呈贡区教育体育局</w:t>
      </w:r>
    </w:p>
    <w:p w:rsidR="006D678A" w:rsidRDefault="00871F5A" w:rsidP="00914BDD">
      <w:pPr>
        <w:topLinePunct/>
        <w:ind w:firstLineChars="200" w:firstLine="593"/>
        <w:rPr>
          <w:rFonts w:ascii="仿宋_GB2312"/>
          <w:szCs w:val="32"/>
        </w:rPr>
      </w:pPr>
      <w:r>
        <w:rPr>
          <w:rFonts w:ascii="仿宋_GB2312" w:hint="eastAsia"/>
          <w:szCs w:val="32"/>
        </w:rPr>
        <w:t xml:space="preserve">                                 2019</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9</w:t>
      </w:r>
      <w:r>
        <w:rPr>
          <w:rFonts w:ascii="仿宋_GB2312" w:hint="eastAsia"/>
          <w:szCs w:val="32"/>
        </w:rPr>
        <w:t>日</w:t>
      </w:r>
    </w:p>
    <w:p w:rsidR="006D678A" w:rsidRDefault="006D678A"/>
    <w:sectPr w:rsidR="006D678A" w:rsidSect="006D678A">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F5A" w:rsidRDefault="00871F5A" w:rsidP="00914BDD">
      <w:r>
        <w:separator/>
      </w:r>
    </w:p>
  </w:endnote>
  <w:endnote w:type="continuationSeparator" w:id="1">
    <w:p w:rsidR="00871F5A" w:rsidRDefault="00871F5A" w:rsidP="00914B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F5A" w:rsidRDefault="00871F5A" w:rsidP="00914BDD">
      <w:r>
        <w:separator/>
      </w:r>
    </w:p>
  </w:footnote>
  <w:footnote w:type="continuationSeparator" w:id="1">
    <w:p w:rsidR="00871F5A" w:rsidRDefault="00871F5A" w:rsidP="00914B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89371"/>
    <w:multiLevelType w:val="singleLevel"/>
    <w:tmpl w:val="5C889371"/>
    <w:lvl w:ilvl="0">
      <w:start w:val="6"/>
      <w:numFmt w:val="chineseCounting"/>
      <w:suff w:val="nothing"/>
      <w:lvlText w:val="%1、"/>
      <w:lvlJc w:val="left"/>
    </w:lvl>
  </w:abstractNum>
  <w:abstractNum w:abstractNumId="1">
    <w:nsid w:val="5C8893AD"/>
    <w:multiLevelType w:val="singleLevel"/>
    <w:tmpl w:val="5C8893AD"/>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78A"/>
    <w:rsid w:val="006D678A"/>
    <w:rsid w:val="00871F5A"/>
    <w:rsid w:val="00914BDD"/>
    <w:rsid w:val="05AE36CA"/>
    <w:rsid w:val="139D3F24"/>
    <w:rsid w:val="378A5996"/>
    <w:rsid w:val="421B69DF"/>
    <w:rsid w:val="56446FB7"/>
    <w:rsid w:val="5A3C6978"/>
    <w:rsid w:val="67600811"/>
    <w:rsid w:val="73AD30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8A"/>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D678A"/>
    <w:pPr>
      <w:spacing w:before="100" w:beforeAutospacing="1" w:after="100" w:afterAutospacing="1"/>
      <w:jc w:val="left"/>
    </w:pPr>
    <w:rPr>
      <w:kern w:val="0"/>
      <w:sz w:val="24"/>
    </w:rPr>
  </w:style>
  <w:style w:type="paragraph" w:styleId="a4">
    <w:name w:val="header"/>
    <w:basedOn w:val="a"/>
    <w:link w:val="Char"/>
    <w:rsid w:val="00914B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14BDD"/>
    <w:rPr>
      <w:rFonts w:eastAsia="仿宋_GB2312"/>
      <w:kern w:val="2"/>
      <w:sz w:val="18"/>
      <w:szCs w:val="18"/>
    </w:rPr>
  </w:style>
  <w:style w:type="paragraph" w:styleId="a5">
    <w:name w:val="footer"/>
    <w:basedOn w:val="a"/>
    <w:link w:val="Char0"/>
    <w:rsid w:val="00914BDD"/>
    <w:pPr>
      <w:tabs>
        <w:tab w:val="center" w:pos="4153"/>
        <w:tab w:val="right" w:pos="8306"/>
      </w:tabs>
      <w:snapToGrid w:val="0"/>
      <w:jc w:val="left"/>
    </w:pPr>
    <w:rPr>
      <w:sz w:val="18"/>
      <w:szCs w:val="18"/>
    </w:rPr>
  </w:style>
  <w:style w:type="character" w:customStyle="1" w:styleId="Char0">
    <w:name w:val="页脚 Char"/>
    <w:basedOn w:val="a0"/>
    <w:link w:val="a5"/>
    <w:rsid w:val="00914BD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PC</cp:lastModifiedBy>
  <cp:revision>1</cp:revision>
  <dcterms:created xsi:type="dcterms:W3CDTF">2014-10-29T12:08:00Z</dcterms:created>
  <dcterms:modified xsi:type="dcterms:W3CDTF">2019-05-24T01:44:00Z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