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cs="宋体"/>
          <w:color w:val="000000"/>
          <w:kern w:val="0"/>
          <w:sz w:val="32"/>
          <w:szCs w:val="32"/>
          <w:lang w:val="en-US"/>
        </w:rPr>
      </w:pPr>
      <w:r>
        <w:rPr>
          <w:rFonts w:hint="eastAsia" w:ascii="仿宋_GB2312" w:hAnsi="宋体" w:eastAsia="仿宋_GB2312" w:cs="宋体"/>
          <w:color w:val="000000"/>
          <w:kern w:val="0"/>
          <w:sz w:val="32"/>
          <w:szCs w:val="32"/>
        </w:rPr>
        <w:t>附件</w:t>
      </w:r>
      <w:r>
        <w:rPr>
          <w:rFonts w:hint="eastAsia" w:ascii="Times New Roman" w:hAnsi="Times New Roman" w:eastAsia="仿宋_GB2312" w:cs="宋体"/>
          <w:color w:val="000000"/>
          <w:kern w:val="0"/>
          <w:sz w:val="32"/>
          <w:szCs w:val="32"/>
          <w:lang w:val="en-US" w:eastAsia="zh-CN"/>
        </w:rPr>
        <w:t>3</w:t>
      </w:r>
    </w:p>
    <w:p>
      <w:pPr>
        <w:tabs>
          <w:tab w:val="left" w:pos="1171"/>
          <w:tab w:val="center" w:pos="4218"/>
        </w:tabs>
        <w:spacing w:line="600" w:lineRule="exact"/>
        <w:ind w:firstLine="874" w:firstLineChars="20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201</w:t>
      </w:r>
      <w:r>
        <w:rPr>
          <w:rFonts w:hint="eastAsia" w:ascii="方正小标宋简体" w:hAnsi="方正小标宋简体" w:eastAsia="方正小标宋简体" w:cs="方正小标宋简体"/>
          <w:color w:val="000000"/>
          <w:kern w:val="0"/>
          <w:sz w:val="44"/>
          <w:szCs w:val="44"/>
          <w:lang w:val="en-US" w:eastAsia="zh-CN"/>
        </w:rPr>
        <w:t>8年度</w:t>
      </w:r>
      <w:r>
        <w:rPr>
          <w:rFonts w:hint="eastAsia" w:ascii="方正小标宋简体" w:hAnsi="方正小标宋简体" w:eastAsia="方正小标宋简体" w:cs="方正小标宋简体"/>
          <w:color w:val="000000"/>
          <w:kern w:val="0"/>
          <w:sz w:val="44"/>
          <w:szCs w:val="44"/>
        </w:rPr>
        <w:t>“十百千”工程、优秀团员、少先队活动</w:t>
      </w:r>
      <w:r>
        <w:rPr>
          <w:rFonts w:hint="eastAsia" w:ascii="方正小标宋简体" w:hAnsi="方正小标宋简体" w:eastAsia="方正小标宋简体" w:cs="方正小标宋简体"/>
          <w:color w:val="000000"/>
          <w:kern w:val="0"/>
          <w:sz w:val="44"/>
          <w:szCs w:val="44"/>
          <w:lang w:eastAsia="zh-CN"/>
        </w:rPr>
        <w:t>项目</w:t>
      </w:r>
      <w:r>
        <w:rPr>
          <w:rFonts w:hint="eastAsia" w:ascii="方正小标宋简体" w:hAnsi="方正小标宋简体" w:eastAsia="方正小标宋简体" w:cs="方正小标宋简体"/>
          <w:color w:val="000000"/>
          <w:kern w:val="0"/>
          <w:sz w:val="44"/>
          <w:szCs w:val="44"/>
        </w:rPr>
        <w:t>支出绩效</w:t>
      </w:r>
      <w:r>
        <w:rPr>
          <w:rFonts w:hint="eastAsia" w:ascii="方正小标宋简体" w:hAnsi="方正小标宋简体" w:eastAsia="方正小标宋简体" w:cs="方正小标宋简体"/>
          <w:color w:val="000000"/>
          <w:kern w:val="0"/>
          <w:sz w:val="44"/>
          <w:szCs w:val="44"/>
          <w:lang w:eastAsia="zh-CN"/>
        </w:rPr>
        <w:t>评价</w:t>
      </w:r>
      <w:r>
        <w:rPr>
          <w:rFonts w:hint="eastAsia" w:ascii="方正小标宋简体" w:hAnsi="方正小标宋简体" w:eastAsia="方正小标宋简体" w:cs="方正小标宋简体"/>
          <w:color w:val="000000"/>
          <w:kern w:val="0"/>
          <w:sz w:val="44"/>
          <w:szCs w:val="44"/>
        </w:rPr>
        <w:t>报告</w:t>
      </w:r>
    </w:p>
    <w:p>
      <w:pPr>
        <w:tabs>
          <w:tab w:val="left" w:pos="1171"/>
          <w:tab w:val="center" w:pos="4218"/>
        </w:tabs>
        <w:spacing w:line="600" w:lineRule="exact"/>
        <w:ind w:firstLine="874" w:firstLineChars="200"/>
        <w:jc w:val="center"/>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基本</w:t>
      </w:r>
      <w:r>
        <w:rPr>
          <w:rFonts w:hint="eastAsia" w:ascii="黑体" w:hAnsi="黑体" w:eastAsia="黑体"/>
          <w:sz w:val="32"/>
          <w:szCs w:val="32"/>
        </w:rPr>
        <w:t>情况</w:t>
      </w:r>
    </w:p>
    <w:p>
      <w:pPr>
        <w:ind w:firstLine="634" w:firstLineChars="200"/>
        <w:rPr>
          <w:rFonts w:hint="eastAsia" w:ascii="仿宋_GB2312" w:eastAsia="仿宋_GB2312"/>
          <w:sz w:val="32"/>
          <w:szCs w:val="32"/>
        </w:rPr>
      </w:pPr>
      <w:r>
        <w:rPr>
          <w:rFonts w:hint="eastAsia"/>
          <w:sz w:val="32"/>
          <w:szCs w:val="32"/>
        </w:rPr>
        <w:t>为贯彻落实《中共昆明呈贡新区工委、中共昆明市呈贡区委、昆明呈贡新区管委会、昆明市呈贡区人民政府关于进一步加快呈贡新区教育改革和发展的决定》（呈新工委发〔</w:t>
      </w:r>
      <w:r>
        <w:rPr>
          <w:rFonts w:ascii="Times New Roman" w:hAnsi="Times New Roman"/>
          <w:sz w:val="32"/>
          <w:szCs w:val="32"/>
        </w:rPr>
        <w:t>2013</w:t>
      </w:r>
      <w:r>
        <w:rPr>
          <w:rFonts w:hint="eastAsia"/>
          <w:sz w:val="32"/>
          <w:szCs w:val="32"/>
        </w:rPr>
        <w:t>〕</w:t>
      </w:r>
      <w:r>
        <w:rPr>
          <w:rFonts w:ascii="Times New Roman" w:hAnsi="Times New Roman"/>
          <w:sz w:val="32"/>
          <w:szCs w:val="32"/>
        </w:rPr>
        <w:t>11</w:t>
      </w:r>
      <w:r>
        <w:rPr>
          <w:rFonts w:hint="eastAsia"/>
          <w:sz w:val="32"/>
          <w:szCs w:val="32"/>
        </w:rPr>
        <w:t>号）精神，全面贯彻党的教育方针，全面推进素质教育，激励学生健康成长，培养社会主义合格建设者和可靠接班人，在</w:t>
      </w:r>
      <w:r>
        <w:rPr>
          <w:rFonts w:ascii="Times New Roman" w:hAnsi="Times New Roman"/>
          <w:sz w:val="32"/>
          <w:szCs w:val="32"/>
        </w:rPr>
        <w:t>201</w:t>
      </w:r>
      <w:r>
        <w:rPr>
          <w:rFonts w:hint="eastAsia" w:ascii="Times New Roman" w:hAnsi="Times New Roman"/>
          <w:sz w:val="32"/>
          <w:szCs w:val="32"/>
          <w:lang w:val="en-US" w:eastAsia="zh-CN"/>
        </w:rPr>
        <w:t>8</w:t>
      </w:r>
      <w:r>
        <w:rPr>
          <w:rFonts w:hint="eastAsia"/>
          <w:sz w:val="32"/>
          <w:szCs w:val="32"/>
        </w:rPr>
        <w:t>年少先队建队纪念日，在全区范围内推荐评选</w:t>
      </w:r>
      <w:r>
        <w:rPr>
          <w:rFonts w:ascii="Times New Roman" w:hAnsi="Times New Roman"/>
          <w:sz w:val="32"/>
          <w:szCs w:val="32"/>
        </w:rPr>
        <w:t>201</w:t>
      </w:r>
      <w:r>
        <w:rPr>
          <w:rFonts w:hint="eastAsia" w:ascii="Times New Roman" w:hAnsi="Times New Roman"/>
          <w:sz w:val="32"/>
          <w:szCs w:val="32"/>
          <w:lang w:val="en-US" w:eastAsia="zh-CN"/>
        </w:rPr>
        <w:t>7</w:t>
      </w:r>
      <w:r>
        <w:rPr>
          <w:rFonts w:hint="eastAsia"/>
          <w:sz w:val="32"/>
          <w:szCs w:val="32"/>
        </w:rPr>
        <w:t>学年呈贡区</w:t>
      </w:r>
      <w:r>
        <w:rPr>
          <w:rFonts w:hint="eastAsia" w:ascii="Times New Roman" w:hAnsi="Times New Roman"/>
          <w:sz w:val="32"/>
          <w:szCs w:val="32"/>
        </w:rPr>
        <w:t>200</w:t>
      </w:r>
      <w:r>
        <w:rPr>
          <w:rFonts w:hint="eastAsia"/>
          <w:sz w:val="32"/>
          <w:szCs w:val="32"/>
        </w:rPr>
        <w:t>名</w:t>
      </w:r>
      <w:r>
        <w:rPr>
          <w:sz w:val="32"/>
          <w:szCs w:val="32"/>
        </w:rPr>
        <w:t>“</w:t>
      </w:r>
      <w:r>
        <w:rPr>
          <w:rFonts w:hint="eastAsia"/>
          <w:sz w:val="32"/>
          <w:szCs w:val="32"/>
        </w:rPr>
        <w:t>五好学生</w:t>
      </w:r>
      <w:r>
        <w:rPr>
          <w:sz w:val="32"/>
          <w:szCs w:val="32"/>
        </w:rPr>
        <w:t>”</w:t>
      </w:r>
      <w:r>
        <w:rPr>
          <w:rFonts w:hint="eastAsia"/>
          <w:sz w:val="32"/>
          <w:szCs w:val="32"/>
        </w:rPr>
        <w:t>并进行表彰。</w:t>
      </w:r>
      <w:r>
        <w:rPr>
          <w:rFonts w:ascii="Times New Roman" w:hAnsi="Times New Roman"/>
          <w:color w:val="000000"/>
          <w:sz w:val="32"/>
          <w:szCs w:val="32"/>
        </w:rPr>
        <w:t>201</w:t>
      </w:r>
      <w:r>
        <w:rPr>
          <w:rFonts w:hint="eastAsia" w:ascii="Times New Roman" w:hAnsi="Times New Roman"/>
          <w:color w:val="000000"/>
          <w:sz w:val="32"/>
          <w:szCs w:val="32"/>
          <w:lang w:val="en-US" w:eastAsia="zh-CN"/>
        </w:rPr>
        <w:t>8</w:t>
      </w:r>
      <w:r>
        <w:rPr>
          <w:rFonts w:hint="eastAsia" w:ascii="仿宋_GB2312"/>
          <w:color w:val="000000"/>
          <w:sz w:val="32"/>
          <w:szCs w:val="32"/>
        </w:rPr>
        <w:t>年初，我局向区财政申请“</w:t>
      </w:r>
      <w:r>
        <w:rPr>
          <w:rFonts w:hint="eastAsia" w:ascii="仿宋_GB2312"/>
          <w:color w:val="000000"/>
          <w:sz w:val="32"/>
          <w:szCs w:val="32"/>
          <w:lang w:eastAsia="zh-CN"/>
        </w:rPr>
        <w:t>‘</w:t>
      </w:r>
      <w:r>
        <w:rPr>
          <w:rFonts w:hint="eastAsia" w:ascii="仿宋_GB2312" w:hAnsi="仿宋" w:eastAsia="仿宋_GB2312"/>
          <w:sz w:val="32"/>
          <w:szCs w:val="32"/>
        </w:rPr>
        <w:t>十百千</w:t>
      </w:r>
      <w:r>
        <w:rPr>
          <w:rFonts w:hint="eastAsia" w:ascii="仿宋_GB2312" w:hAnsi="仿宋"/>
          <w:sz w:val="32"/>
          <w:szCs w:val="32"/>
          <w:lang w:eastAsia="zh-CN"/>
        </w:rPr>
        <w:t>’</w:t>
      </w:r>
      <w:r>
        <w:rPr>
          <w:rFonts w:hint="eastAsia" w:ascii="仿宋_GB2312" w:hAnsi="仿宋" w:eastAsia="仿宋_GB2312"/>
          <w:sz w:val="32"/>
          <w:szCs w:val="32"/>
        </w:rPr>
        <w:t>工程、优秀团员、少先队活动</w:t>
      </w:r>
      <w:r>
        <w:rPr>
          <w:rFonts w:hint="eastAsia" w:ascii="仿宋_GB2312"/>
          <w:color w:val="000000"/>
          <w:sz w:val="32"/>
          <w:szCs w:val="32"/>
        </w:rPr>
        <w:t>”经费共</w:t>
      </w:r>
      <w:r>
        <w:rPr>
          <w:rFonts w:hint="default" w:ascii="Times New Roman" w:hAnsi="Times New Roman" w:cs="Times New Roman"/>
          <w:color w:val="000000"/>
          <w:sz w:val="32"/>
          <w:szCs w:val="32"/>
        </w:rPr>
        <w:t>12</w:t>
      </w:r>
      <w:r>
        <w:rPr>
          <w:rFonts w:hint="eastAsia" w:ascii="仿宋_GB2312"/>
          <w:color w:val="000000"/>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ind w:firstLine="634" w:firstLineChars="200"/>
        <w:textAlignment w:val="auto"/>
        <w:outlineLvl w:val="9"/>
        <w:rPr>
          <w:rFonts w:hint="eastAsia" w:ascii="黑体" w:hAnsi="黑体" w:eastAsia="黑体"/>
          <w:sz w:val="32"/>
          <w:szCs w:val="32"/>
        </w:rPr>
      </w:pPr>
      <w:r>
        <w:rPr>
          <w:rFonts w:hint="eastAsia" w:ascii="黑体" w:hAnsi="黑体" w:eastAsia="黑体"/>
          <w:sz w:val="32"/>
          <w:szCs w:val="32"/>
          <w:lang w:eastAsia="zh-CN"/>
        </w:rPr>
        <w:t>项目单位绩效报告</w:t>
      </w:r>
      <w:r>
        <w:rPr>
          <w:rFonts w:hint="eastAsia" w:ascii="黑体" w:hAnsi="黑体" w:eastAsia="黑体"/>
          <w:sz w:val="32"/>
          <w:szCs w:val="32"/>
        </w:rPr>
        <w:t>情况</w:t>
      </w:r>
    </w:p>
    <w:p>
      <w:pPr>
        <w:topLinePunct/>
        <w:ind w:firstLine="634" w:firstLineChars="200"/>
        <w:rPr>
          <w:rFonts w:hint="eastAsia" w:ascii="仿宋_GB2312" w:hAnsi="仿宋_GB2312" w:cs="仿宋_GB2312"/>
          <w:sz w:val="32"/>
          <w:szCs w:val="32"/>
        </w:rPr>
      </w:pPr>
      <w:r>
        <w:rPr>
          <w:rFonts w:hint="eastAsia" w:ascii="仿宋_GB2312" w:hAnsi="仿宋_GB2312" w:cs="仿宋_GB2312"/>
          <w:sz w:val="32"/>
          <w:szCs w:val="32"/>
        </w:rPr>
        <w:t>根据《昆明市呈贡区教育局关于表彰呈贡区</w:t>
      </w:r>
      <w:r>
        <w:rPr>
          <w:rFonts w:hint="eastAsia" w:ascii="Times New Roman" w:hAnsi="Times New Roman" w:cs="Times New Roman"/>
          <w:color w:val="000000"/>
          <w:sz w:val="32"/>
          <w:szCs w:val="32"/>
          <w:lang w:val="en-US" w:eastAsia="zh-CN"/>
        </w:rPr>
        <w:t>2017</w:t>
      </w:r>
      <w:r>
        <w:rPr>
          <w:rFonts w:hint="eastAsia" w:ascii="仿宋_GB2312" w:hAnsi="仿宋_GB2312" w:cs="仿宋_GB2312"/>
          <w:sz w:val="32"/>
          <w:szCs w:val="32"/>
        </w:rPr>
        <w:t>学年“五好学生”的通知》呈教通</w:t>
      </w:r>
      <w:r>
        <w:rPr>
          <w:rFonts w:hint="eastAsia" w:ascii="Times New Roman" w:hAnsi="Times New Roman" w:cs="Times New Roman"/>
          <w:color w:val="000000"/>
          <w:sz w:val="32"/>
          <w:szCs w:val="32"/>
        </w:rPr>
        <w:t>〔201</w:t>
      </w:r>
      <w:r>
        <w:rPr>
          <w:rFonts w:hint="eastAsia" w:ascii="Times New Roman" w:hAnsi="Times New Roman" w:cs="Times New Roman"/>
          <w:color w:val="000000"/>
          <w:sz w:val="32"/>
          <w:szCs w:val="32"/>
          <w:lang w:val="en-US" w:eastAsia="zh-CN"/>
        </w:rPr>
        <w:t>8</w:t>
      </w:r>
      <w:r>
        <w:rPr>
          <w:rFonts w:hint="eastAsia" w:ascii="Times New Roman" w:hAnsi="Times New Roman" w:cs="Times New Roman"/>
          <w:color w:val="000000"/>
          <w:sz w:val="32"/>
          <w:szCs w:val="32"/>
        </w:rPr>
        <w:t>〕</w:t>
      </w:r>
      <w:r>
        <w:rPr>
          <w:rFonts w:hint="eastAsia" w:ascii="Times New Roman" w:hAnsi="Times New Roman" w:cs="Times New Roman"/>
          <w:color w:val="000000"/>
          <w:sz w:val="32"/>
          <w:szCs w:val="32"/>
          <w:lang w:val="en-US" w:eastAsia="zh-CN"/>
        </w:rPr>
        <w:t>66</w:t>
      </w:r>
      <w:r>
        <w:rPr>
          <w:rFonts w:hint="eastAsia" w:ascii="仿宋_GB2312" w:hAnsi="仿宋_GB2312" w:cs="仿宋_GB2312"/>
          <w:sz w:val="32"/>
          <w:szCs w:val="32"/>
        </w:rPr>
        <w:t>号文件精神，为保障昆明市呈贡区纪念“中国少年先锋队”建队</w:t>
      </w:r>
      <w:r>
        <w:rPr>
          <w:rFonts w:hint="eastAsia" w:ascii="Times New Roman" w:hAnsi="Times New Roman" w:cs="仿宋_GB2312"/>
          <w:sz w:val="32"/>
          <w:szCs w:val="32"/>
        </w:rPr>
        <w:t>6</w:t>
      </w:r>
      <w:r>
        <w:rPr>
          <w:rFonts w:hint="eastAsia" w:ascii="Times New Roman" w:hAnsi="Times New Roman" w:cs="仿宋_GB2312"/>
          <w:sz w:val="32"/>
          <w:szCs w:val="32"/>
          <w:lang w:val="en-US" w:eastAsia="zh-CN"/>
        </w:rPr>
        <w:t>9</w:t>
      </w:r>
      <w:r>
        <w:rPr>
          <w:rFonts w:hint="eastAsia" w:ascii="仿宋_GB2312" w:hAnsi="仿宋_GB2312" w:cs="仿宋_GB2312"/>
          <w:sz w:val="32"/>
          <w:szCs w:val="32"/>
        </w:rPr>
        <w:t>周年暨“五好学生”表彰会议顺利进行，拨给</w:t>
      </w:r>
      <w:r>
        <w:rPr>
          <w:rFonts w:hint="eastAsia" w:ascii="仿宋_GB2312" w:hAnsi="仿宋_GB2312" w:cs="仿宋_GB2312"/>
          <w:sz w:val="32"/>
          <w:szCs w:val="32"/>
          <w:lang w:val="en-US" w:eastAsia="zh-CN"/>
        </w:rPr>
        <w:t>斗南学校</w:t>
      </w:r>
      <w:r>
        <w:rPr>
          <w:rFonts w:hint="eastAsia" w:ascii="Times New Roman" w:hAnsi="Times New Roman" w:eastAsia="仿宋_GB2312"/>
          <w:sz w:val="32"/>
          <w:szCs w:val="32"/>
        </w:rPr>
        <w:t>15000</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eastAsia="仿宋_GB2312"/>
          <w:sz w:val="32"/>
          <w:szCs w:val="32"/>
        </w:rPr>
        <w:t>元，支付</w:t>
      </w:r>
      <w:r>
        <w:rPr>
          <w:rFonts w:hint="eastAsia" w:ascii="仿宋_GB2312" w:hAnsi="宋体"/>
          <w:sz w:val="32"/>
          <w:szCs w:val="32"/>
          <w:lang w:val="en-US" w:eastAsia="zh-CN"/>
        </w:rPr>
        <w:t>会议照相，场地布置，饮用水等费用，拨给昆明涛心文化传播有限公司</w:t>
      </w:r>
      <w:r>
        <w:rPr>
          <w:rFonts w:hint="default" w:ascii="Times New Roman" w:hAnsi="Times New Roman" w:cs="Times New Roman"/>
          <w:sz w:val="32"/>
          <w:szCs w:val="32"/>
          <w:lang w:val="en-US" w:eastAsia="zh-CN"/>
        </w:rPr>
        <w:t>4</w:t>
      </w:r>
      <w:r>
        <w:rPr>
          <w:rFonts w:hint="eastAsia" w:ascii="Times New Roman" w:hAnsi="Times New Roman" w:cs="Times New Roman"/>
          <w:color w:val="000000"/>
          <w:sz w:val="32"/>
          <w:szCs w:val="32"/>
          <w:lang w:val="en-US" w:eastAsia="zh-CN"/>
        </w:rPr>
        <w:t>4985</w:t>
      </w:r>
      <w:r>
        <w:rPr>
          <w:rFonts w:hint="eastAsia" w:ascii="Times New Roman" w:hAnsi="Times New Roman" w:cs="Times New Roman"/>
          <w:color w:val="000000"/>
          <w:sz w:val="32"/>
          <w:szCs w:val="32"/>
        </w:rPr>
        <w:t>.00</w:t>
      </w:r>
      <w:r>
        <w:rPr>
          <w:rFonts w:hint="eastAsia" w:ascii="仿宋_GB2312" w:hAnsi="宋体" w:eastAsia="仿宋_GB2312"/>
          <w:sz w:val="32"/>
          <w:szCs w:val="32"/>
        </w:rPr>
        <w:t>元，支付书款和证书费用。</w:t>
      </w:r>
      <w:r>
        <w:rPr>
          <w:rFonts w:hint="eastAsia" w:ascii="仿宋_GB2312" w:hAnsi="宋体"/>
          <w:sz w:val="32"/>
          <w:szCs w:val="32"/>
          <w:lang w:val="en-US" w:eastAsia="zh-CN"/>
        </w:rPr>
        <w:t>共计</w:t>
      </w:r>
      <w:r>
        <w:rPr>
          <w:rFonts w:hint="eastAsia" w:ascii="Times New Roman" w:hAnsi="Times New Roman"/>
          <w:sz w:val="32"/>
          <w:szCs w:val="32"/>
          <w:lang w:val="en-US" w:eastAsia="zh-CN"/>
        </w:rPr>
        <w:t>59985</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sz w:val="32"/>
          <w:szCs w:val="32"/>
          <w:lang w:val="en-US" w:eastAsia="zh-CN"/>
        </w:rPr>
        <w:t>元。拨给呈贡区第一中学团队活动</w:t>
      </w:r>
      <w:r>
        <w:rPr>
          <w:rFonts w:hint="eastAsia" w:ascii="Times New Roman" w:hAnsi="Times New Roman"/>
          <w:sz w:val="32"/>
          <w:szCs w:val="32"/>
          <w:lang w:val="en-US" w:eastAsia="zh-CN"/>
        </w:rPr>
        <w:t>20000</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sz w:val="32"/>
          <w:szCs w:val="32"/>
          <w:lang w:val="en-US" w:eastAsia="zh-CN"/>
        </w:rPr>
        <w:t>元，呈贡实验学校团队活动</w:t>
      </w:r>
      <w:r>
        <w:rPr>
          <w:rFonts w:hint="eastAsia" w:ascii="Times New Roman" w:hAnsi="Times New Roman"/>
          <w:sz w:val="32"/>
          <w:szCs w:val="32"/>
          <w:lang w:val="en-US" w:eastAsia="zh-CN"/>
        </w:rPr>
        <w:t>20000</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sz w:val="32"/>
          <w:szCs w:val="32"/>
          <w:lang w:val="en-US" w:eastAsia="zh-CN"/>
        </w:rPr>
        <w:t>元，昆明师专附小呈贡海岸城分校团队活动</w:t>
      </w:r>
      <w:r>
        <w:rPr>
          <w:rFonts w:hint="eastAsia" w:ascii="Times New Roman" w:hAnsi="Times New Roman"/>
          <w:sz w:val="32"/>
          <w:szCs w:val="32"/>
          <w:lang w:val="en-US" w:eastAsia="zh-CN"/>
        </w:rPr>
        <w:t>8500</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sz w:val="32"/>
          <w:szCs w:val="32"/>
          <w:lang w:val="en-US" w:eastAsia="zh-CN"/>
        </w:rPr>
        <w:t>元，共计</w:t>
      </w:r>
      <w:r>
        <w:rPr>
          <w:rFonts w:hint="eastAsia" w:ascii="Times New Roman" w:hAnsi="Times New Roman"/>
          <w:sz w:val="32"/>
          <w:szCs w:val="32"/>
          <w:lang w:val="en-US" w:eastAsia="zh-CN"/>
        </w:rPr>
        <w:t>58500</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sz w:val="32"/>
          <w:szCs w:val="32"/>
          <w:lang w:val="en-US" w:eastAsia="zh-CN"/>
        </w:rPr>
        <w:t>元。用于团队辅导员培训支付专家魏晴老师讲座费</w:t>
      </w:r>
      <w:r>
        <w:rPr>
          <w:rFonts w:hint="eastAsia" w:ascii="Times New Roman" w:hAnsi="Times New Roman"/>
          <w:sz w:val="32"/>
          <w:szCs w:val="32"/>
          <w:lang w:val="en-US" w:eastAsia="zh-CN"/>
        </w:rPr>
        <w:t>1500</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sz w:val="32"/>
          <w:szCs w:val="32"/>
          <w:lang w:val="en-US" w:eastAsia="zh-CN"/>
        </w:rPr>
        <w:t>元，用于购买创文志愿者马甲、帽子</w:t>
      </w:r>
      <w:r>
        <w:rPr>
          <w:rFonts w:hint="eastAsia" w:ascii="Times New Roman" w:hAnsi="Times New Roman"/>
          <w:sz w:val="32"/>
          <w:szCs w:val="32"/>
          <w:lang w:val="en-US" w:eastAsia="zh-CN"/>
        </w:rPr>
        <w:t>15</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宋体"/>
          <w:sz w:val="32"/>
          <w:szCs w:val="32"/>
          <w:lang w:val="en-US" w:eastAsia="zh-CN"/>
        </w:rPr>
        <w:t>元。</w:t>
      </w:r>
      <w:r>
        <w:rPr>
          <w:rFonts w:hint="eastAsia" w:ascii="仿宋_GB2312" w:hAnsi="仿宋_GB2312" w:cs="仿宋_GB2312"/>
          <w:sz w:val="32"/>
          <w:szCs w:val="32"/>
        </w:rPr>
        <w:t>共计</w:t>
      </w:r>
      <w:r>
        <w:rPr>
          <w:rFonts w:hint="eastAsia" w:ascii="Times New Roman" w:hAnsi="Times New Roman" w:cs="仿宋_GB2312"/>
          <w:sz w:val="32"/>
          <w:szCs w:val="32"/>
        </w:rPr>
        <w:t>120000</w:t>
      </w:r>
      <w:r>
        <w:rPr>
          <w:rFonts w:hint="eastAsia" w:ascii="仿宋_GB2312" w:hAnsi="仿宋_GB2312" w:cs="仿宋_GB2312"/>
          <w:sz w:val="32"/>
          <w:szCs w:val="32"/>
        </w:rPr>
        <w:t>.</w:t>
      </w:r>
      <w:r>
        <w:rPr>
          <w:rFonts w:hint="eastAsia" w:ascii="Times New Roman" w:hAnsi="Times New Roman" w:cs="仿宋_GB2312"/>
          <w:sz w:val="32"/>
          <w:szCs w:val="32"/>
        </w:rPr>
        <w:t>00</w:t>
      </w:r>
      <w:r>
        <w:rPr>
          <w:rFonts w:hint="eastAsia" w:ascii="仿宋_GB2312" w:hAnsi="仿宋_GB2312" w:cs="仿宋_GB2312"/>
          <w:sz w:val="32"/>
          <w:szCs w:val="32"/>
        </w:rPr>
        <w:t>元。</w:t>
      </w:r>
    </w:p>
    <w:p>
      <w:pPr>
        <w:topLinePunct/>
        <w:ind w:firstLine="634" w:firstLineChars="200"/>
        <w:rPr>
          <w:rFonts w:ascii="仿宋_GB2312"/>
          <w:sz w:val="32"/>
          <w:szCs w:val="32"/>
        </w:rPr>
      </w:pPr>
      <w:r>
        <w:rPr>
          <w:rFonts w:hint="eastAsia" w:ascii="仿宋_GB2312"/>
          <w:sz w:val="32"/>
          <w:szCs w:val="32"/>
        </w:rPr>
        <w:t>资金到位率</w:t>
      </w:r>
      <w:r>
        <w:rPr>
          <w:rFonts w:ascii="Times New Roman" w:hAnsi="Times New Roman"/>
          <w:sz w:val="32"/>
          <w:szCs w:val="32"/>
        </w:rPr>
        <w:t>100</w:t>
      </w:r>
      <w:r>
        <w:rPr>
          <w:rFonts w:ascii="仿宋_GB2312"/>
          <w:sz w:val="32"/>
          <w:szCs w:val="32"/>
        </w:rPr>
        <w:t>%</w:t>
      </w:r>
      <w:r>
        <w:rPr>
          <w:rFonts w:hint="eastAsia" w:ascii="仿宋_GB2312"/>
          <w:sz w:val="32"/>
          <w:szCs w:val="32"/>
        </w:rPr>
        <w:t>，资金使用率</w:t>
      </w:r>
      <w:r>
        <w:rPr>
          <w:rFonts w:ascii="Times New Roman" w:hAnsi="Times New Roman"/>
          <w:sz w:val="32"/>
          <w:szCs w:val="32"/>
        </w:rPr>
        <w:t>100</w:t>
      </w:r>
      <w:r>
        <w:rPr>
          <w:rFonts w:ascii="仿宋_GB2312"/>
          <w:sz w:val="32"/>
          <w:szCs w:val="32"/>
        </w:rPr>
        <w:t>%</w:t>
      </w:r>
      <w:r>
        <w:rPr>
          <w:rFonts w:hint="eastAsia" w:ascii="仿宋_GB2312"/>
          <w:sz w:val="32"/>
          <w:szCs w:val="32"/>
        </w:rPr>
        <w:t>。各项经费严格按照财政要求，未出现挤占、挪用、截留等现象。</w:t>
      </w: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ascii="黑体" w:hAnsi="黑体" w:eastAsia="黑体"/>
          <w:sz w:val="32"/>
          <w:szCs w:val="32"/>
        </w:rPr>
      </w:pPr>
      <w:r>
        <w:rPr>
          <w:rFonts w:hint="eastAsia" w:ascii="黑体" w:hAnsi="黑体" w:eastAsia="黑体"/>
          <w:sz w:val="32"/>
          <w:szCs w:val="32"/>
        </w:rPr>
        <w:t>三、绩效</w:t>
      </w:r>
      <w:r>
        <w:rPr>
          <w:rFonts w:hint="eastAsia" w:ascii="黑体" w:hAnsi="黑体" w:eastAsia="黑体"/>
          <w:sz w:val="32"/>
          <w:szCs w:val="32"/>
          <w:lang w:eastAsia="zh-CN"/>
        </w:rPr>
        <w:t>评价工作</w:t>
      </w:r>
      <w:r>
        <w:rPr>
          <w:rFonts w:hint="eastAsia" w:ascii="黑体" w:hAnsi="黑体" w:eastAsia="黑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lang w:eastAsia="zh-CN"/>
        </w:rPr>
      </w:pPr>
      <w:r>
        <w:rPr>
          <w:rFonts w:hint="eastAsia" w:ascii="仿宋_GB2312" w:eastAsia="仿宋_GB2312" w:cs="宋体"/>
          <w:sz w:val="32"/>
          <w:szCs w:val="32"/>
        </w:rPr>
        <w:t>根据局办公会议精神，会议同意德育体卫艺科关于推荐评选</w:t>
      </w:r>
      <w:r>
        <w:rPr>
          <w:rFonts w:hint="eastAsia" w:ascii="Times New Roman" w:hAnsi="Times New Roman" w:eastAsia="仿宋_GB2312" w:cs="宋体"/>
          <w:sz w:val="32"/>
          <w:szCs w:val="32"/>
        </w:rPr>
        <w:t>201</w:t>
      </w:r>
      <w:r>
        <w:rPr>
          <w:rFonts w:hint="eastAsia" w:ascii="Times New Roman" w:hAnsi="Times New Roman" w:cs="宋体"/>
          <w:sz w:val="32"/>
          <w:szCs w:val="32"/>
          <w:lang w:val="en-US" w:eastAsia="zh-CN"/>
        </w:rPr>
        <w:t>7</w:t>
      </w:r>
      <w:r>
        <w:rPr>
          <w:rFonts w:hint="eastAsia" w:ascii="仿宋_GB2312" w:eastAsia="仿宋_GB2312" w:cs="宋体"/>
          <w:sz w:val="32"/>
          <w:szCs w:val="32"/>
        </w:rPr>
        <w:t>学年区级“五好学生”的名额分配方案</w:t>
      </w:r>
      <w:r>
        <w:rPr>
          <w:rFonts w:hint="eastAsia" w:ascii="仿宋_GB2312" w:cs="宋体"/>
          <w:sz w:val="32"/>
          <w:szCs w:val="32"/>
          <w:lang w:eastAsia="zh-CN"/>
        </w:rPr>
        <w:t>。</w:t>
      </w:r>
      <w:r>
        <w:rPr>
          <w:rFonts w:hint="eastAsia" w:ascii="Times New Roman" w:hAnsi="Times New Roman" w:eastAsia="仿宋_GB2312" w:cs="宋体"/>
          <w:sz w:val="32"/>
          <w:szCs w:val="32"/>
        </w:rPr>
        <w:t>201</w:t>
      </w:r>
      <w:r>
        <w:rPr>
          <w:rFonts w:hint="eastAsia" w:ascii="Times New Roman" w:hAnsi="Times New Roman" w:cs="宋体"/>
          <w:sz w:val="32"/>
          <w:szCs w:val="32"/>
          <w:lang w:val="en-US" w:eastAsia="zh-CN"/>
        </w:rPr>
        <w:t>8</w:t>
      </w:r>
      <w:r>
        <w:rPr>
          <w:rFonts w:hint="eastAsia" w:ascii="仿宋_GB2312" w:eastAsia="仿宋_GB2312" w:cs="宋体"/>
          <w:sz w:val="32"/>
          <w:szCs w:val="32"/>
        </w:rPr>
        <w:t>年</w:t>
      </w:r>
      <w:r>
        <w:rPr>
          <w:rFonts w:hint="eastAsia" w:ascii="Times New Roman" w:hAnsi="Times New Roman" w:eastAsia="仿宋_GB2312" w:cs="宋体"/>
          <w:sz w:val="32"/>
          <w:szCs w:val="32"/>
        </w:rPr>
        <w:t>9</w:t>
      </w:r>
      <w:r>
        <w:rPr>
          <w:rFonts w:hint="eastAsia" w:ascii="仿宋_GB2312" w:eastAsia="仿宋_GB2312" w:cs="宋体"/>
          <w:sz w:val="32"/>
          <w:szCs w:val="32"/>
        </w:rPr>
        <w:t>月</w:t>
      </w:r>
      <w:r>
        <w:rPr>
          <w:rFonts w:hint="eastAsia" w:ascii="Times New Roman" w:hAnsi="Times New Roman" w:eastAsia="仿宋_GB2312" w:cs="宋体"/>
          <w:sz w:val="32"/>
          <w:szCs w:val="32"/>
        </w:rPr>
        <w:t>2</w:t>
      </w:r>
      <w:r>
        <w:rPr>
          <w:rFonts w:hint="eastAsia" w:ascii="Times New Roman" w:hAnsi="Times New Roman" w:cs="宋体"/>
          <w:sz w:val="32"/>
          <w:szCs w:val="32"/>
          <w:lang w:val="en-US" w:eastAsia="zh-CN"/>
        </w:rPr>
        <w:t>7</w:t>
      </w:r>
      <w:r>
        <w:rPr>
          <w:rFonts w:hint="eastAsia" w:ascii="仿宋_GB2312" w:eastAsia="仿宋_GB2312" w:cs="宋体"/>
          <w:sz w:val="32"/>
          <w:szCs w:val="32"/>
        </w:rPr>
        <w:t>日，德育体卫艺科下发文件《昆明市呈贡区教育局关于推荐评选</w:t>
      </w:r>
      <w:r>
        <w:rPr>
          <w:rFonts w:hint="eastAsia" w:ascii="Times New Roman" w:hAnsi="Times New Roman" w:eastAsia="仿宋_GB2312" w:cs="宋体"/>
          <w:sz w:val="32"/>
          <w:szCs w:val="32"/>
        </w:rPr>
        <w:t>201</w:t>
      </w:r>
      <w:r>
        <w:rPr>
          <w:rFonts w:hint="eastAsia" w:ascii="Times New Roman" w:hAnsi="Times New Roman" w:cs="宋体"/>
          <w:sz w:val="32"/>
          <w:szCs w:val="32"/>
          <w:lang w:val="en-US" w:eastAsia="zh-CN"/>
        </w:rPr>
        <w:t>7</w:t>
      </w:r>
      <w:r>
        <w:rPr>
          <w:rFonts w:hint="eastAsia" w:ascii="仿宋_GB2312" w:eastAsia="仿宋_GB2312" w:cs="宋体"/>
          <w:sz w:val="32"/>
          <w:szCs w:val="32"/>
        </w:rPr>
        <w:t>学年区级“五好学生”的通知》呈教通〔</w:t>
      </w:r>
      <w:r>
        <w:rPr>
          <w:rFonts w:hint="eastAsia" w:ascii="Times New Roman" w:hAnsi="Times New Roman" w:eastAsia="仿宋_GB2312" w:cs="宋体"/>
          <w:sz w:val="32"/>
          <w:szCs w:val="32"/>
        </w:rPr>
        <w:t>201</w:t>
      </w:r>
      <w:r>
        <w:rPr>
          <w:rFonts w:hint="eastAsia" w:ascii="Times New Roman" w:hAnsi="Times New Roman" w:cs="宋体"/>
          <w:sz w:val="32"/>
          <w:szCs w:val="32"/>
          <w:lang w:val="en-US" w:eastAsia="zh-CN"/>
        </w:rPr>
        <w:t>8</w:t>
      </w:r>
      <w:r>
        <w:rPr>
          <w:rFonts w:hint="eastAsia" w:ascii="仿宋_GB2312" w:eastAsia="仿宋_GB2312" w:cs="宋体"/>
          <w:sz w:val="32"/>
          <w:szCs w:val="32"/>
        </w:rPr>
        <w:t>〕</w:t>
      </w:r>
      <w:r>
        <w:rPr>
          <w:rFonts w:hint="eastAsia" w:ascii="Times New Roman" w:hAnsi="Times New Roman" w:cs="宋体"/>
          <w:sz w:val="32"/>
          <w:szCs w:val="32"/>
          <w:lang w:val="en-US" w:eastAsia="zh-CN"/>
        </w:rPr>
        <w:t>66</w:t>
      </w:r>
      <w:r>
        <w:rPr>
          <w:rFonts w:hint="eastAsia" w:ascii="仿宋_GB2312" w:eastAsia="仿宋_GB2312" w:cs="宋体"/>
          <w:sz w:val="32"/>
          <w:szCs w:val="32"/>
        </w:rPr>
        <w:t>号，要求各中小学按照</w:t>
      </w:r>
      <w:r>
        <w:rPr>
          <w:rFonts w:hint="eastAsia" w:ascii="仿宋_GB2312" w:cs="宋体"/>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班级推荐评选。学校安排各班主任组织学生提名本班参评候选人，允许学生自我推荐参加评选，由班主任会同有关任课教师对照标准进行审核。对审核后拟推荐的人选，由所在班级的全体学生进行民主评议，然后以无记名投票方式进行民主测评，并当场公开测评结果，以得票数量多的</w:t>
      </w:r>
      <w:r>
        <w:rPr>
          <w:rFonts w:hint="eastAsia" w:ascii="Times New Roman" w:hAnsi="Times New Roman" w:eastAsia="仿宋_GB2312" w:cs="宋体"/>
          <w:sz w:val="32"/>
          <w:szCs w:val="32"/>
        </w:rPr>
        <w:t>1</w:t>
      </w:r>
      <w:r>
        <w:rPr>
          <w:rFonts w:hint="eastAsia" w:ascii="仿宋_GB2312" w:eastAsia="仿宋_GB2312" w:cs="宋体"/>
          <w:sz w:val="32"/>
          <w:szCs w:val="32"/>
        </w:rPr>
        <w:t>名学生作为推荐候选人。</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（二）学校推荐评选。各班级推选出的候选人由学校评选领导小组依据区教育局分配名额，坚持兼顾各年级，再次进行推荐评选，并将评选推荐结果在校内面向全体师生张榜公示，无异议后报区教育局。</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lang w:val="en-US" w:eastAsia="zh-CN"/>
        </w:rPr>
      </w:pPr>
      <w:r>
        <w:rPr>
          <w:rFonts w:hint="eastAsia" w:ascii="仿宋_GB2312" w:eastAsia="仿宋_GB2312" w:cs="宋体"/>
          <w:sz w:val="32"/>
          <w:szCs w:val="32"/>
        </w:rPr>
        <w:t>（三）区级评审认定。各学校推荐上报的“五好学生”候选人，由区教育局组织评审领导小组进行评审确定人选，并面向社会进行公示，无异议者报</w:t>
      </w:r>
      <w:r>
        <w:rPr>
          <w:rFonts w:hint="eastAsia" w:ascii="仿宋_GB2312" w:cs="宋体"/>
          <w:sz w:val="32"/>
          <w:szCs w:val="32"/>
          <w:lang w:val="en-US" w:eastAsia="zh-CN"/>
        </w:rPr>
        <w:t>区教育局</w:t>
      </w:r>
      <w:r>
        <w:rPr>
          <w:rFonts w:hint="eastAsia" w:ascii="仿宋_GB2312" w:eastAsia="仿宋_GB2312" w:cs="宋体"/>
          <w:sz w:val="32"/>
          <w:szCs w:val="32"/>
        </w:rPr>
        <w:t>请发文授予称号、颁发证书并予以奖励的程序进行推荐评选。</w:t>
      </w:r>
      <w:r>
        <w:rPr>
          <w:rFonts w:hint="eastAsia" w:ascii="Times New Roman" w:hAnsi="Times New Roman" w:eastAsia="仿宋_GB2312" w:cs="宋体"/>
          <w:sz w:val="32"/>
          <w:szCs w:val="32"/>
        </w:rPr>
        <w:t>201</w:t>
      </w:r>
      <w:r>
        <w:rPr>
          <w:rFonts w:hint="eastAsia" w:ascii="Times New Roman" w:hAnsi="Times New Roman" w:cs="宋体"/>
          <w:sz w:val="32"/>
          <w:szCs w:val="32"/>
          <w:lang w:val="en-US" w:eastAsia="zh-CN"/>
        </w:rPr>
        <w:t>8</w:t>
      </w:r>
      <w:r>
        <w:rPr>
          <w:rFonts w:hint="eastAsia" w:ascii="仿宋_GB2312" w:eastAsia="仿宋_GB2312" w:cs="宋体"/>
          <w:sz w:val="32"/>
          <w:szCs w:val="32"/>
        </w:rPr>
        <w:t>年</w:t>
      </w:r>
      <w:r>
        <w:rPr>
          <w:rFonts w:hint="eastAsia" w:ascii="Times New Roman" w:hAnsi="Times New Roman" w:eastAsia="仿宋_GB2312" w:cs="宋体"/>
          <w:sz w:val="32"/>
          <w:szCs w:val="32"/>
        </w:rPr>
        <w:t>10</w:t>
      </w:r>
      <w:r>
        <w:rPr>
          <w:rFonts w:hint="eastAsia" w:ascii="仿宋_GB2312" w:eastAsia="仿宋_GB2312" w:cs="宋体"/>
          <w:sz w:val="32"/>
          <w:szCs w:val="32"/>
        </w:rPr>
        <w:t>月</w:t>
      </w:r>
      <w:r>
        <w:rPr>
          <w:rFonts w:hint="eastAsia" w:ascii="Times New Roman" w:hAnsi="Times New Roman" w:eastAsia="仿宋_GB2312" w:cs="宋体"/>
          <w:sz w:val="32"/>
          <w:szCs w:val="32"/>
        </w:rPr>
        <w:t>1</w:t>
      </w:r>
      <w:r>
        <w:rPr>
          <w:rFonts w:hint="eastAsia" w:ascii="Times New Roman" w:hAnsi="Times New Roman" w:cs="宋体"/>
          <w:sz w:val="32"/>
          <w:szCs w:val="32"/>
          <w:lang w:val="en-US" w:eastAsia="zh-CN"/>
        </w:rPr>
        <w:t>3</w:t>
      </w:r>
      <w:r>
        <w:rPr>
          <w:rFonts w:hint="eastAsia" w:ascii="仿宋_GB2312" w:eastAsia="仿宋_GB2312" w:cs="宋体"/>
          <w:sz w:val="32"/>
          <w:szCs w:val="32"/>
        </w:rPr>
        <w:t>日在呈贡</w:t>
      </w:r>
      <w:r>
        <w:rPr>
          <w:rFonts w:hint="eastAsia" w:ascii="仿宋_GB2312" w:cs="宋体"/>
          <w:sz w:val="32"/>
          <w:szCs w:val="32"/>
          <w:lang w:val="en-US" w:eastAsia="zh-CN"/>
        </w:rPr>
        <w:t>斗南学校</w:t>
      </w:r>
      <w:r>
        <w:rPr>
          <w:rFonts w:hint="eastAsia" w:ascii="仿宋_GB2312" w:eastAsia="仿宋_GB2312" w:cs="宋体"/>
          <w:sz w:val="32"/>
          <w:szCs w:val="32"/>
        </w:rPr>
        <w:t>报告厅组织开展昆明市呈贡区纪念“中国少年先锋队”建队</w:t>
      </w:r>
      <w:r>
        <w:rPr>
          <w:rFonts w:hint="eastAsia" w:ascii="Times New Roman" w:hAnsi="Times New Roman" w:eastAsia="仿宋_GB2312" w:cs="宋体"/>
          <w:sz w:val="32"/>
          <w:szCs w:val="32"/>
        </w:rPr>
        <w:t>6</w:t>
      </w:r>
      <w:r>
        <w:rPr>
          <w:rFonts w:hint="eastAsia" w:ascii="Times New Roman" w:hAnsi="Times New Roman" w:cs="宋体"/>
          <w:sz w:val="32"/>
          <w:szCs w:val="32"/>
          <w:lang w:val="en-US" w:eastAsia="zh-CN"/>
        </w:rPr>
        <w:t>9</w:t>
      </w:r>
      <w:r>
        <w:rPr>
          <w:rFonts w:hint="eastAsia" w:ascii="仿宋_GB2312" w:eastAsia="仿宋_GB2312" w:cs="宋体"/>
          <w:sz w:val="32"/>
          <w:szCs w:val="32"/>
        </w:rPr>
        <w:t>周年暨“五好学生”表彰会议，会前进行会场布置，奖品（图书）、奖状的摆放，团区委、区妇联局领导；各街道分管领导；区教育局班子成员和相关科室负责人，各中小学（含民办学校）校长、书记，各中小学团支部书记、大队辅导员；受表彰的“五好学生”及其班主任代表共计</w:t>
      </w:r>
      <w:r>
        <w:rPr>
          <w:rFonts w:hint="eastAsia" w:ascii="Times New Roman" w:hAnsi="Times New Roman" w:eastAsia="仿宋_GB2312" w:cs="宋体"/>
          <w:sz w:val="32"/>
          <w:szCs w:val="32"/>
        </w:rPr>
        <w:t>250</w:t>
      </w:r>
      <w:r>
        <w:rPr>
          <w:rFonts w:hint="eastAsia" w:ascii="仿宋_GB2312" w:eastAsia="仿宋_GB2312" w:cs="宋体"/>
          <w:sz w:val="32"/>
          <w:szCs w:val="32"/>
        </w:rPr>
        <w:t>余人参加了此次会议，先进行了少先队员入队仪式，然后表彰</w:t>
      </w:r>
      <w:r>
        <w:rPr>
          <w:rFonts w:hint="eastAsia" w:ascii="Times New Roman" w:hAnsi="Times New Roman" w:eastAsia="仿宋_GB2312" w:cs="宋体"/>
          <w:sz w:val="32"/>
          <w:szCs w:val="32"/>
        </w:rPr>
        <w:t>201</w:t>
      </w:r>
      <w:r>
        <w:rPr>
          <w:rFonts w:hint="eastAsia" w:ascii="Times New Roman" w:hAnsi="Times New Roman" w:cs="宋体"/>
          <w:sz w:val="32"/>
          <w:szCs w:val="32"/>
          <w:lang w:val="en-US" w:eastAsia="zh-CN"/>
        </w:rPr>
        <w:t>7</w:t>
      </w:r>
      <w:r>
        <w:rPr>
          <w:rFonts w:hint="eastAsia" w:ascii="仿宋_GB2312" w:eastAsia="仿宋_GB2312" w:cs="宋体"/>
          <w:sz w:val="32"/>
          <w:szCs w:val="32"/>
        </w:rPr>
        <w:t>学年“五好学生”，“五好学生”代表发言，最后区</w:t>
      </w:r>
      <w:r>
        <w:rPr>
          <w:rFonts w:hint="eastAsia" w:ascii="仿宋_GB2312" w:cs="宋体"/>
          <w:sz w:val="32"/>
          <w:szCs w:val="32"/>
          <w:lang w:val="en-US" w:eastAsia="zh-CN"/>
        </w:rPr>
        <w:t>教育局</w:t>
      </w:r>
      <w:r>
        <w:rPr>
          <w:rFonts w:hint="eastAsia" w:ascii="仿宋_GB2312" w:eastAsia="仿宋_GB2312" w:cs="宋体"/>
          <w:sz w:val="32"/>
          <w:szCs w:val="32"/>
        </w:rPr>
        <w:t>领导讲话。整个活动有序进行，圆满完成。</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r>
        <w:rPr>
          <w:rFonts w:hint="eastAsia" w:ascii="仿宋_GB2312" w:cs="宋体"/>
          <w:sz w:val="32"/>
          <w:szCs w:val="32"/>
          <w:lang w:val="en-US" w:eastAsia="zh-CN"/>
        </w:rPr>
        <w:t>今年表彰了</w:t>
      </w:r>
      <w:r>
        <w:rPr>
          <w:rFonts w:hint="eastAsia" w:ascii="仿宋_GB2312" w:eastAsia="仿宋_GB2312" w:cs="宋体"/>
          <w:sz w:val="32"/>
          <w:szCs w:val="32"/>
        </w:rPr>
        <w:t>五好学生</w:t>
      </w:r>
      <w:r>
        <w:rPr>
          <w:rFonts w:hint="eastAsia" w:ascii="Times New Roman" w:hAnsi="Times New Roman" w:cs="宋体"/>
          <w:sz w:val="32"/>
          <w:szCs w:val="32"/>
          <w:lang w:val="en-US" w:eastAsia="zh-CN"/>
        </w:rPr>
        <w:t>2</w:t>
      </w:r>
      <w:r>
        <w:rPr>
          <w:rFonts w:hint="eastAsia" w:ascii="Times New Roman" w:hAnsi="Times New Roman" w:eastAsia="仿宋_GB2312" w:cs="宋体"/>
          <w:sz w:val="32"/>
          <w:szCs w:val="32"/>
        </w:rPr>
        <w:t>00</w:t>
      </w:r>
      <w:r>
        <w:rPr>
          <w:rFonts w:hint="eastAsia" w:ascii="仿宋_GB2312" w:eastAsia="仿宋_GB2312" w:cs="宋体"/>
          <w:sz w:val="32"/>
          <w:szCs w:val="32"/>
        </w:rPr>
        <w:t>名，</w:t>
      </w:r>
      <w:r>
        <w:rPr>
          <w:rFonts w:hint="eastAsia" w:ascii="Times New Roman" w:hAnsi="Times New Roman" w:eastAsia="仿宋_GB2312" w:cs="宋体"/>
          <w:sz w:val="32"/>
          <w:szCs w:val="32"/>
        </w:rPr>
        <w:t>201</w:t>
      </w:r>
      <w:r>
        <w:rPr>
          <w:rFonts w:hint="eastAsia" w:ascii="Times New Roman" w:hAnsi="Times New Roman" w:cs="宋体"/>
          <w:sz w:val="32"/>
          <w:szCs w:val="32"/>
          <w:lang w:val="en-US" w:eastAsia="zh-CN"/>
        </w:rPr>
        <w:t>7</w:t>
      </w:r>
      <w:r>
        <w:rPr>
          <w:rFonts w:hint="eastAsia" w:ascii="仿宋_GB2312" w:eastAsia="仿宋_GB2312" w:cs="宋体"/>
          <w:sz w:val="32"/>
          <w:szCs w:val="32"/>
        </w:rPr>
        <w:t>学年“五好学生”的评选，覆盖范围包括公办学校</w:t>
      </w:r>
      <w:r>
        <w:rPr>
          <w:rFonts w:hint="eastAsia" w:ascii="Times New Roman" w:hAnsi="Times New Roman" w:eastAsia="仿宋_GB2312" w:cs="宋体"/>
          <w:sz w:val="32"/>
          <w:szCs w:val="32"/>
        </w:rPr>
        <w:t>1</w:t>
      </w:r>
      <w:r>
        <w:rPr>
          <w:rFonts w:hint="eastAsia" w:ascii="Times New Roman" w:hAnsi="Times New Roman" w:cs="宋体"/>
          <w:sz w:val="32"/>
          <w:szCs w:val="32"/>
          <w:lang w:val="en-US" w:eastAsia="zh-CN"/>
        </w:rPr>
        <w:t>1</w:t>
      </w:r>
      <w:r>
        <w:rPr>
          <w:rFonts w:hint="eastAsia" w:ascii="仿宋_GB2312" w:eastAsia="仿宋_GB2312" w:cs="宋体"/>
          <w:sz w:val="32"/>
          <w:szCs w:val="32"/>
        </w:rPr>
        <w:t>所，其中：中学</w:t>
      </w:r>
      <w:r>
        <w:rPr>
          <w:rFonts w:hint="eastAsia" w:ascii="Times New Roman" w:hAnsi="Times New Roman" w:cs="宋体"/>
          <w:sz w:val="32"/>
          <w:szCs w:val="32"/>
          <w:lang w:val="en-US" w:eastAsia="zh-CN"/>
        </w:rPr>
        <w:t>2</w:t>
      </w:r>
      <w:r>
        <w:rPr>
          <w:rFonts w:hint="eastAsia" w:ascii="仿宋_GB2312" w:eastAsia="仿宋_GB2312" w:cs="宋体"/>
          <w:sz w:val="32"/>
          <w:szCs w:val="32"/>
        </w:rPr>
        <w:t>所，</w:t>
      </w:r>
      <w:r>
        <w:rPr>
          <w:rFonts w:hint="eastAsia" w:ascii="Times New Roman" w:hAnsi="Times New Roman" w:cs="宋体"/>
          <w:sz w:val="32"/>
          <w:szCs w:val="32"/>
          <w:lang w:val="en-US" w:eastAsia="zh-CN"/>
        </w:rPr>
        <w:t>47</w:t>
      </w:r>
      <w:r>
        <w:rPr>
          <w:rFonts w:hint="eastAsia" w:ascii="仿宋_GB2312" w:eastAsia="仿宋_GB2312" w:cs="宋体"/>
          <w:sz w:val="32"/>
          <w:szCs w:val="32"/>
        </w:rPr>
        <w:t>名学生，小学</w:t>
      </w:r>
      <w:r>
        <w:rPr>
          <w:rFonts w:hint="eastAsia" w:ascii="Times New Roman" w:hAnsi="Times New Roman" w:cs="宋体"/>
          <w:sz w:val="32"/>
          <w:szCs w:val="32"/>
          <w:lang w:val="en-US" w:eastAsia="zh-CN"/>
        </w:rPr>
        <w:t>9</w:t>
      </w:r>
      <w:r>
        <w:rPr>
          <w:rFonts w:hint="eastAsia" w:ascii="仿宋_GB2312" w:eastAsia="仿宋_GB2312" w:cs="宋体"/>
          <w:sz w:val="32"/>
          <w:szCs w:val="32"/>
        </w:rPr>
        <w:t>所，</w:t>
      </w:r>
      <w:r>
        <w:rPr>
          <w:rFonts w:hint="eastAsia" w:ascii="Times New Roman" w:hAnsi="Times New Roman" w:cs="宋体"/>
          <w:sz w:val="32"/>
          <w:szCs w:val="32"/>
          <w:lang w:val="en-US" w:eastAsia="zh-CN"/>
        </w:rPr>
        <w:t>93</w:t>
      </w:r>
      <w:r>
        <w:rPr>
          <w:rFonts w:hint="eastAsia" w:ascii="仿宋_GB2312" w:eastAsia="仿宋_GB2312" w:cs="宋体"/>
          <w:sz w:val="32"/>
          <w:szCs w:val="32"/>
        </w:rPr>
        <w:t>名学生，民办学校</w:t>
      </w:r>
      <w:r>
        <w:rPr>
          <w:rFonts w:hint="eastAsia" w:ascii="Times New Roman" w:hAnsi="Times New Roman" w:cs="宋体"/>
          <w:sz w:val="32"/>
          <w:szCs w:val="32"/>
          <w:lang w:val="en-US" w:eastAsia="zh-CN"/>
        </w:rPr>
        <w:t>17</w:t>
      </w:r>
      <w:r>
        <w:rPr>
          <w:rFonts w:hint="eastAsia" w:ascii="仿宋_GB2312" w:eastAsia="仿宋_GB2312" w:cs="宋体"/>
          <w:sz w:val="32"/>
          <w:szCs w:val="32"/>
        </w:rPr>
        <w:t>所，其中：中学</w:t>
      </w:r>
      <w:r>
        <w:rPr>
          <w:rFonts w:hint="eastAsia" w:ascii="Times New Roman" w:hAnsi="Times New Roman" w:cs="宋体"/>
          <w:sz w:val="32"/>
          <w:szCs w:val="32"/>
          <w:lang w:val="en-US" w:eastAsia="zh-CN"/>
        </w:rPr>
        <w:t>11</w:t>
      </w:r>
      <w:r>
        <w:rPr>
          <w:rFonts w:hint="eastAsia" w:ascii="仿宋_GB2312" w:eastAsia="仿宋_GB2312" w:cs="宋体"/>
          <w:sz w:val="32"/>
          <w:szCs w:val="32"/>
        </w:rPr>
        <w:t>所，</w:t>
      </w:r>
      <w:r>
        <w:rPr>
          <w:rFonts w:hint="eastAsia" w:ascii="Times New Roman" w:hAnsi="Times New Roman" w:cs="宋体"/>
          <w:sz w:val="32"/>
          <w:szCs w:val="32"/>
          <w:lang w:val="en-US" w:eastAsia="zh-CN"/>
        </w:rPr>
        <w:t>39</w:t>
      </w:r>
      <w:r>
        <w:rPr>
          <w:rFonts w:hint="eastAsia" w:ascii="仿宋_GB2312" w:eastAsia="仿宋_GB2312" w:cs="宋体"/>
          <w:sz w:val="32"/>
          <w:szCs w:val="32"/>
        </w:rPr>
        <w:t>名学生，小学</w:t>
      </w:r>
      <w:r>
        <w:rPr>
          <w:rFonts w:hint="eastAsia" w:ascii="Times New Roman" w:hAnsi="Times New Roman" w:cs="宋体"/>
          <w:sz w:val="32"/>
          <w:szCs w:val="32"/>
          <w:lang w:val="en-US" w:eastAsia="zh-CN"/>
        </w:rPr>
        <w:t>6</w:t>
      </w:r>
      <w:r>
        <w:rPr>
          <w:rFonts w:hint="eastAsia" w:ascii="仿宋_GB2312" w:eastAsia="仿宋_GB2312" w:cs="宋体"/>
          <w:sz w:val="32"/>
          <w:szCs w:val="32"/>
        </w:rPr>
        <w:t>所，</w:t>
      </w:r>
      <w:r>
        <w:rPr>
          <w:rFonts w:hint="eastAsia" w:ascii="Times New Roman" w:hAnsi="Times New Roman" w:cs="宋体"/>
          <w:sz w:val="32"/>
          <w:szCs w:val="32"/>
          <w:lang w:val="en-US" w:eastAsia="zh-CN"/>
        </w:rPr>
        <w:t>21</w:t>
      </w:r>
      <w:r>
        <w:rPr>
          <w:rFonts w:hint="eastAsia" w:ascii="仿宋_GB2312" w:eastAsia="仿宋_GB2312" w:cs="宋体"/>
          <w:sz w:val="32"/>
          <w:szCs w:val="32"/>
        </w:rPr>
        <w:t>名学生。通过表彰优秀、树立榜样，在全区学生中逐步形成了带动效应，发挥了表率示范作用，激励了广大学生刻苦学习、志存高远，努力成长为适应新区发展需要的建设者和接班人。各项经费加强经费的管理和使用，本着厉行节约，反对浪费，未出现虚列虚支、虚报冒领和挤占挪用，确保按规定用途使用。</w:t>
      </w:r>
    </w:p>
    <w:p>
      <w:pPr>
        <w:ind w:firstLine="634" w:firstLineChars="200"/>
        <w:rPr>
          <w:rFonts w:hint="eastAsia" w:ascii="仿宋GB2313" w:hAnsi="仿宋" w:eastAsia="仿宋GB2313"/>
          <w:b/>
          <w:sz w:val="32"/>
          <w:szCs w:val="32"/>
        </w:rPr>
      </w:pPr>
      <w:r>
        <w:rPr>
          <w:rFonts w:hint="eastAsia" w:ascii="黑体" w:hAnsi="黑体" w:eastAsia="黑体" w:cs="宋体"/>
          <w:bCs/>
          <w:sz w:val="32"/>
          <w:szCs w:val="32"/>
        </w:rPr>
        <w:t>四</w:t>
      </w:r>
      <w:r>
        <w:rPr>
          <w:rFonts w:hint="eastAsia" w:ascii="黑体" w:hAnsi="黑体" w:eastAsia="黑体" w:cs="宋体"/>
          <w:bCs/>
          <w:sz w:val="32"/>
          <w:szCs w:val="32"/>
          <w:lang w:eastAsia="zh-CN"/>
        </w:rPr>
        <w:t>、</w:t>
      </w:r>
      <w:r>
        <w:rPr>
          <w:rFonts w:hint="eastAsia" w:ascii="仿宋GB2313" w:hAnsi="仿宋" w:eastAsia="仿宋GB2313"/>
          <w:b/>
          <w:sz w:val="32"/>
          <w:szCs w:val="32"/>
        </w:rPr>
        <w:t>绩效评价指标分析情况</w:t>
      </w:r>
    </w:p>
    <w:p>
      <w:pPr>
        <w:topLinePunct/>
        <w:ind w:firstLine="634" w:firstLineChars="200"/>
        <w:rPr>
          <w:rFonts w:hint="eastAsia" w:ascii="仿宋_GB2312"/>
          <w:szCs w:val="32"/>
        </w:rPr>
      </w:pPr>
      <w:r>
        <w:rPr>
          <w:rFonts w:hint="eastAsia" w:ascii="仿宋_GB2312" w:hAnsi="仿宋_GB2312" w:cs="仿宋_GB2312"/>
          <w:sz w:val="32"/>
          <w:szCs w:val="32"/>
          <w:lang w:val="zh-CN"/>
        </w:rPr>
        <w:t>严格按照</w:t>
      </w:r>
      <w:r>
        <w:rPr>
          <w:rFonts w:hint="eastAsia" w:ascii="仿宋_GB2312" w:hAnsi="仿宋_GB2312" w:cs="仿宋_GB2312"/>
          <w:sz w:val="32"/>
          <w:szCs w:val="32"/>
        </w:rPr>
        <w:t>《昆明市呈贡区教育局关于表彰呈贡区</w:t>
      </w:r>
      <w:r>
        <w:rPr>
          <w:rFonts w:hint="eastAsia" w:ascii="仿宋_GB2312" w:hAnsi="仿宋_GB2312" w:cs="仿宋_GB2312"/>
          <w:sz w:val="32"/>
          <w:szCs w:val="32"/>
          <w:lang w:val="en-US" w:eastAsia="zh-CN"/>
        </w:rPr>
        <w:t>2017</w:t>
      </w:r>
      <w:r>
        <w:rPr>
          <w:rFonts w:hint="eastAsia" w:ascii="仿宋_GB2312" w:hAnsi="仿宋_GB2312" w:cs="仿宋_GB2312"/>
          <w:sz w:val="32"/>
          <w:szCs w:val="32"/>
        </w:rPr>
        <w:t>学年“五好学生”的通知》呈教通〔201</w:t>
      </w:r>
      <w:r>
        <w:rPr>
          <w:rFonts w:hint="eastAsia" w:ascii="仿宋_GB2312" w:hAnsi="仿宋_GB2312" w:cs="仿宋_GB2312"/>
          <w:sz w:val="32"/>
          <w:szCs w:val="32"/>
          <w:lang w:val="en-US" w:eastAsia="zh-CN"/>
        </w:rPr>
        <w:t>8</w:t>
      </w:r>
      <w:r>
        <w:rPr>
          <w:rFonts w:hint="eastAsia" w:ascii="仿宋_GB2312" w:hAnsi="仿宋_GB2312" w:cs="仿宋_GB2312"/>
          <w:sz w:val="32"/>
          <w:szCs w:val="32"/>
        </w:rPr>
        <w:t>〕</w:t>
      </w:r>
      <w:r>
        <w:rPr>
          <w:rFonts w:hint="eastAsia" w:ascii="仿宋_GB2312" w:hAnsi="仿宋_GB2312" w:cs="仿宋_GB2312"/>
          <w:sz w:val="32"/>
          <w:szCs w:val="32"/>
          <w:lang w:val="en-US" w:eastAsia="zh-CN"/>
        </w:rPr>
        <w:t>66</w:t>
      </w:r>
      <w:r>
        <w:rPr>
          <w:rFonts w:hint="eastAsia" w:ascii="仿宋_GB2312" w:hAnsi="仿宋_GB2312" w:cs="仿宋_GB2312"/>
          <w:sz w:val="32"/>
          <w:szCs w:val="32"/>
        </w:rPr>
        <w:t>号文件</w:t>
      </w:r>
      <w:r>
        <w:rPr>
          <w:rFonts w:hint="eastAsia" w:ascii="仿宋_GB2312" w:hAnsi="仿宋_GB2312" w:cs="仿宋_GB2312"/>
          <w:sz w:val="32"/>
          <w:szCs w:val="32"/>
          <w:lang w:eastAsia="zh-CN"/>
        </w:rPr>
        <w:t>精神，</w:t>
      </w:r>
      <w:r>
        <w:rPr>
          <w:rFonts w:hint="eastAsia" w:ascii="仿宋_GB2312"/>
          <w:szCs w:val="32"/>
        </w:rPr>
        <w:t>通过表彰优秀、树立榜样，在全区学生中逐步形成了带动效应，发挥了表率示范作用，激励了广大学生刻苦学习、志存高远，努力成长为适应新区发展需要的建设者和接班人。各项经费加强经费的管理和使用，本着厉行节约，反对浪费，未出现虚列虚支、虚报冒领和挤占挪用，确保按规定用途使用。</w:t>
      </w:r>
    </w:p>
    <w:p>
      <w:pPr>
        <w:ind w:firstLine="634" w:firstLineChars="200"/>
        <w:rPr>
          <w:rFonts w:hint="eastAsia" w:ascii="仿宋GB2313" w:hAnsi="仿宋" w:eastAsia="仿宋GB2313"/>
          <w:b/>
          <w:sz w:val="32"/>
          <w:szCs w:val="32"/>
        </w:rPr>
      </w:pPr>
      <w:r>
        <w:rPr>
          <w:rFonts w:hint="eastAsia" w:ascii="仿宋GB2313" w:hAnsi="仿宋" w:eastAsia="仿宋GB2313"/>
          <w:b/>
          <w:sz w:val="32"/>
          <w:szCs w:val="32"/>
        </w:rPr>
        <w:t>五、综合评价情况及评价结论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按照项目绩效评价指标体系严格打分，此项目评分为100分，评价等级为优。</w:t>
      </w:r>
    </w:p>
    <w:p>
      <w:pPr>
        <w:ind w:firstLine="634" w:firstLineChars="200"/>
        <w:rPr>
          <w:rFonts w:hint="eastAsia" w:ascii="仿宋GB2313" w:hAnsi="仿宋" w:eastAsia="仿宋GB2313"/>
          <w:b/>
          <w:sz w:val="32"/>
          <w:szCs w:val="32"/>
        </w:rPr>
      </w:pPr>
      <w:r>
        <w:rPr>
          <w:rFonts w:hint="eastAsia" w:ascii="仿宋GB2313" w:hAnsi="仿宋" w:eastAsia="仿宋GB2313"/>
          <w:b/>
          <w:sz w:val="32"/>
          <w:szCs w:val="32"/>
        </w:rPr>
        <w:t>六、绩效评价结果应用建议</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lang w:eastAsia="zh-CN"/>
        </w:rPr>
      </w:pPr>
      <w:r>
        <w:rPr>
          <w:rFonts w:hint="eastAsia" w:ascii="仿宋_GB2312" w:eastAsia="仿宋_GB2312" w:cs="宋体"/>
          <w:sz w:val="32"/>
          <w:szCs w:val="32"/>
        </w:rPr>
        <w:t>该项目资金年初预算批复下达时，已按相关规定进行预算，接受社会监督</w:t>
      </w:r>
      <w:r>
        <w:rPr>
          <w:rFonts w:hint="eastAsia" w:ascii="仿宋_GB2312" w:eastAsia="仿宋_GB2312" w:cs="宋体"/>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ind w:firstLine="634" w:firstLineChars="200"/>
        <w:textAlignment w:val="auto"/>
        <w:outlineLvl w:val="9"/>
        <w:rPr>
          <w:rFonts w:hint="eastAsia" w:ascii="黑体" w:hAnsi="黑体" w:eastAsia="黑体" w:cs="宋体"/>
          <w:bCs/>
          <w:sz w:val="32"/>
          <w:szCs w:val="32"/>
          <w:lang w:eastAsia="zh-CN"/>
        </w:rPr>
      </w:pPr>
      <w:r>
        <w:rPr>
          <w:rFonts w:hint="eastAsia" w:ascii="黑体" w:hAnsi="黑体" w:eastAsia="黑体" w:cs="宋体"/>
          <w:bCs/>
          <w:sz w:val="32"/>
          <w:szCs w:val="32"/>
          <w:lang w:eastAsia="zh-CN"/>
        </w:rPr>
        <w:t>主要经验及做法、</w:t>
      </w:r>
      <w:r>
        <w:rPr>
          <w:rFonts w:hint="eastAsia" w:ascii="黑体" w:hAnsi="黑体" w:eastAsia="黑体" w:cs="宋体"/>
          <w:bCs/>
          <w:sz w:val="32"/>
          <w:szCs w:val="32"/>
        </w:rPr>
        <w:t>存在问题</w:t>
      </w:r>
      <w:r>
        <w:rPr>
          <w:rFonts w:hint="eastAsia" w:ascii="黑体" w:hAnsi="黑体" w:eastAsia="黑体" w:cs="宋体"/>
          <w:bCs/>
          <w:sz w:val="32"/>
          <w:szCs w:val="32"/>
          <w:lang w:eastAsia="zh-CN"/>
        </w:rPr>
        <w:t>和建议</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十百千”工程、优秀团员、少先队活动经费严格按照资金管理和使用办法、资金使用合理，无结余资金，无滞留、闲置、挪用等现象，充分发挥专项资金的使用效率，没有其他问题。今后，会依旧严格执行资金使用制度，规范资金使用用途，积极发挥资金使用的最大效用。</w:t>
      </w:r>
    </w:p>
    <w:p>
      <w:pPr>
        <w:keepNext w:val="0"/>
        <w:keepLines w:val="0"/>
        <w:pageBreakBefore w:val="0"/>
        <w:widowControl w:val="0"/>
        <w:kinsoku/>
        <w:wordWrap/>
        <w:overflowPunct/>
        <w:topLinePunct w:val="0"/>
        <w:autoSpaceDE/>
        <w:autoSpaceDN/>
        <w:bidi w:val="0"/>
        <w:adjustRightInd/>
        <w:snapToGrid/>
        <w:ind w:firstLine="634" w:firstLineChars="200"/>
        <w:textAlignment w:val="auto"/>
        <w:outlineLvl w:val="9"/>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r>
        <w:rPr>
          <w:rFonts w:hint="eastAsia" w:ascii="仿宋_GB2312" w:hAnsi="仿宋" w:eastAsia="仿宋_GB2312"/>
          <w:sz w:val="32"/>
          <w:szCs w:val="32"/>
        </w:rPr>
        <w:t>“</w:t>
      </w:r>
      <w:r>
        <w:rPr>
          <w:rFonts w:hint="eastAsia" w:ascii="仿宋_GB2312" w:eastAsia="仿宋_GB2312" w:cs="宋体"/>
          <w:sz w:val="32"/>
          <w:szCs w:val="32"/>
        </w:rPr>
        <w:t>十百千”工程、优秀团员、少先队活动经费使用按照财务制度规范执行，无其他需要说明的问题。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4121" w:firstLineChars="1300"/>
        <w:textAlignment w:val="auto"/>
        <w:outlineLvl w:val="9"/>
        <w:rPr>
          <w:rFonts w:hint="eastAsia" w:ascii="仿宋_GB2312" w:eastAsia="仿宋_GB2312"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121" w:firstLineChars="1300"/>
        <w:textAlignment w:val="auto"/>
        <w:outlineLvl w:val="9"/>
        <w:rPr>
          <w:rFonts w:hint="eastAsia" w:ascii="仿宋_GB2312" w:eastAsia="仿宋_GB2312" w:cs="宋体"/>
          <w:sz w:val="32"/>
          <w:szCs w:val="32"/>
          <w:lang w:val="en-US" w:eastAsia="zh-CN"/>
        </w:rPr>
      </w:pPr>
      <w:bookmarkStart w:id="0" w:name="_GoBack"/>
      <w:bookmarkEnd w:id="0"/>
      <w:r>
        <w:rPr>
          <w:rFonts w:hint="eastAsia" w:ascii="仿宋_GB2312" w:eastAsia="仿宋_GB2312" w:cs="宋体"/>
          <w:sz w:val="32"/>
          <w:szCs w:val="32"/>
          <w:lang w:val="en-US" w:eastAsia="zh-CN"/>
        </w:rPr>
        <w:t>昆明市呈贡区教育体育局</w:t>
      </w:r>
    </w:p>
    <w:p>
      <w:pPr>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lang w:val="en-US" w:eastAsia="zh-CN"/>
        </w:rPr>
        <w:t xml:space="preserve">                         2019年3月25日</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634" w:firstLineChars="200"/>
        <w:textAlignment w:val="auto"/>
        <w:outlineLvl w:val="9"/>
        <w:rPr>
          <w:rFonts w:ascii="仿宋_GB2312" w:eastAsia="仿宋_GB2312"/>
          <w:sz w:val="32"/>
          <w:szCs w:val="32"/>
        </w:rPr>
      </w:pPr>
    </w:p>
    <w:sectPr>
      <w:pgSz w:w="11906" w:h="16838"/>
      <w:pgMar w:top="1440" w:right="1800" w:bottom="1440" w:left="1800" w:header="851" w:footer="992" w:gutter="0"/>
      <w:cols w:space="0" w:num="1"/>
      <w:rtlGutter w:val="0"/>
      <w:docGrid w:type="linesAndChars" w:linePitch="498" w:charSpace="-6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3">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9F9F2"/>
    <w:multiLevelType w:val="singleLevel"/>
    <w:tmpl w:val="81A9F9F2"/>
    <w:lvl w:ilvl="0" w:tentative="0">
      <w:start w:val="7"/>
      <w:numFmt w:val="chineseCounting"/>
      <w:suff w:val="nothing"/>
      <w:lvlText w:val="%1、"/>
      <w:lvlJc w:val="left"/>
      <w:rPr>
        <w:rFonts w:hint="eastAsia"/>
      </w:rPr>
    </w:lvl>
  </w:abstractNum>
  <w:abstractNum w:abstractNumId="1">
    <w:nsid w:val="2F887787"/>
    <w:multiLevelType w:val="singleLevel"/>
    <w:tmpl w:val="2F887787"/>
    <w:lvl w:ilvl="0" w:tentative="0">
      <w:start w:val="1"/>
      <w:numFmt w:val="chineseCounting"/>
      <w:suff w:val="nothing"/>
      <w:lvlText w:val="（%1）"/>
      <w:lvlJc w:val="left"/>
      <w:rPr>
        <w:rFonts w:hint="eastAsia"/>
      </w:rPr>
    </w:lvl>
  </w:abstractNum>
  <w:abstractNum w:abstractNumId="2">
    <w:nsid w:val="5B39CEAE"/>
    <w:multiLevelType w:val="singleLevel"/>
    <w:tmpl w:val="5B39CEAE"/>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HorizontalSpacing w:val="148"/>
  <w:drawingGridVerticalSpacing w:val="24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580CED"/>
    <w:rsid w:val="00644E71"/>
    <w:rsid w:val="049934E7"/>
    <w:rsid w:val="051605A6"/>
    <w:rsid w:val="0BB52C2A"/>
    <w:rsid w:val="0BDE4A06"/>
    <w:rsid w:val="0D0E3267"/>
    <w:rsid w:val="0D347FBA"/>
    <w:rsid w:val="0DF1511B"/>
    <w:rsid w:val="0ED7017F"/>
    <w:rsid w:val="10A837E2"/>
    <w:rsid w:val="11114AC7"/>
    <w:rsid w:val="11BD41BC"/>
    <w:rsid w:val="127A3F36"/>
    <w:rsid w:val="12C6602E"/>
    <w:rsid w:val="13A7603A"/>
    <w:rsid w:val="14EF2EF7"/>
    <w:rsid w:val="16941295"/>
    <w:rsid w:val="179929ED"/>
    <w:rsid w:val="179B405A"/>
    <w:rsid w:val="17DD0205"/>
    <w:rsid w:val="18821174"/>
    <w:rsid w:val="199C4FB7"/>
    <w:rsid w:val="1A5D22A1"/>
    <w:rsid w:val="1ACC1453"/>
    <w:rsid w:val="1C055050"/>
    <w:rsid w:val="1DA058A6"/>
    <w:rsid w:val="1EF314B5"/>
    <w:rsid w:val="1F032535"/>
    <w:rsid w:val="252B4121"/>
    <w:rsid w:val="2D467531"/>
    <w:rsid w:val="2F4A7D7A"/>
    <w:rsid w:val="2FC02F66"/>
    <w:rsid w:val="30BD641A"/>
    <w:rsid w:val="32F15DA6"/>
    <w:rsid w:val="34842809"/>
    <w:rsid w:val="350218FC"/>
    <w:rsid w:val="36B7363E"/>
    <w:rsid w:val="374A481E"/>
    <w:rsid w:val="37B2360A"/>
    <w:rsid w:val="3A3101F1"/>
    <w:rsid w:val="3B001E51"/>
    <w:rsid w:val="3B5269C8"/>
    <w:rsid w:val="3CDE5D12"/>
    <w:rsid w:val="3E226246"/>
    <w:rsid w:val="3F0821BF"/>
    <w:rsid w:val="41391A47"/>
    <w:rsid w:val="42B95DF5"/>
    <w:rsid w:val="46C82641"/>
    <w:rsid w:val="47821873"/>
    <w:rsid w:val="478B4D1D"/>
    <w:rsid w:val="47A70501"/>
    <w:rsid w:val="48936945"/>
    <w:rsid w:val="4A425235"/>
    <w:rsid w:val="4B31715E"/>
    <w:rsid w:val="4BE87D81"/>
    <w:rsid w:val="4C4013F1"/>
    <w:rsid w:val="500402BF"/>
    <w:rsid w:val="5011362F"/>
    <w:rsid w:val="51331E3C"/>
    <w:rsid w:val="532D19E0"/>
    <w:rsid w:val="53563A72"/>
    <w:rsid w:val="54383D7E"/>
    <w:rsid w:val="562A16D4"/>
    <w:rsid w:val="59E67FEB"/>
    <w:rsid w:val="5AAE2536"/>
    <w:rsid w:val="5B7160EC"/>
    <w:rsid w:val="5C955D8E"/>
    <w:rsid w:val="5D6644A6"/>
    <w:rsid w:val="5FA4793B"/>
    <w:rsid w:val="60CA27C9"/>
    <w:rsid w:val="614F1614"/>
    <w:rsid w:val="64970584"/>
    <w:rsid w:val="66485584"/>
    <w:rsid w:val="67040EFE"/>
    <w:rsid w:val="6723368B"/>
    <w:rsid w:val="67CF58E4"/>
    <w:rsid w:val="67F830A3"/>
    <w:rsid w:val="68175AC6"/>
    <w:rsid w:val="68FD0C9D"/>
    <w:rsid w:val="700D1194"/>
    <w:rsid w:val="7169735A"/>
    <w:rsid w:val="71B21106"/>
    <w:rsid w:val="71F047A8"/>
    <w:rsid w:val="7201700F"/>
    <w:rsid w:val="74194787"/>
    <w:rsid w:val="75112AE8"/>
    <w:rsid w:val="752313E3"/>
    <w:rsid w:val="780D1F3E"/>
    <w:rsid w:val="7A1C6D76"/>
    <w:rsid w:val="7A6E3500"/>
    <w:rsid w:val="7ADB5C8F"/>
    <w:rsid w:val="7B5D5C49"/>
    <w:rsid w:val="7B8C141E"/>
    <w:rsid w:val="7BF50748"/>
    <w:rsid w:val="7C272C29"/>
    <w:rsid w:val="7D1C2F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33</Words>
  <Characters>34</Characters>
  <Lines>1</Lines>
  <Paragraphs>1</Paragraphs>
  <TotalTime>14</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2016-04-20T06:05:00Z</dcterms:created>
  <dc:creator>秦庆华</dc:creator>
  <cp:lastModifiedBy>蓝月</cp:lastModifiedBy>
  <cp:lastPrinted>2019-01-09T09:00:00Z</cp:lastPrinted>
  <dcterms:modified xsi:type="dcterms:W3CDTF">2019-03-25T02:45:36Z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