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2A" w:rsidRDefault="003B19D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原改制破产企业人员档案工作经费</w:t>
      </w:r>
    </w:p>
    <w:p w:rsidR="00D5742A" w:rsidRDefault="003B19DB">
      <w:pPr>
        <w:spacing w:line="560" w:lineRule="exact"/>
        <w:jc w:val="center"/>
        <w:rPr>
          <w:rFonts w:ascii="方正小标宋_GBK" w:eastAsia="方正小标宋_GBK"/>
          <w:sz w:val="44"/>
          <w:szCs w:val="44"/>
        </w:rPr>
      </w:pPr>
      <w:r>
        <w:rPr>
          <w:rFonts w:ascii="方正小标宋_GBK" w:eastAsia="方正小标宋_GBK" w:hint="eastAsia"/>
          <w:sz w:val="44"/>
          <w:szCs w:val="44"/>
        </w:rPr>
        <w:t>项目支出绩效评价报告</w:t>
      </w:r>
    </w:p>
    <w:p w:rsidR="00D5742A" w:rsidRDefault="003B19DB">
      <w:pPr>
        <w:spacing w:line="560" w:lineRule="exact"/>
        <w:jc w:val="center"/>
        <w:rPr>
          <w:rFonts w:ascii="方正小标宋_GBK" w:eastAsia="方正小标宋_GBK"/>
          <w:sz w:val="28"/>
          <w:szCs w:val="28"/>
        </w:rPr>
      </w:pPr>
      <w:r>
        <w:rPr>
          <w:rFonts w:ascii="方正小标宋简体" w:eastAsia="方正小标宋简体" w:hAnsi="方正小标宋简体" w:cs="方正小标宋简体" w:hint="eastAsia"/>
          <w:sz w:val="28"/>
          <w:szCs w:val="28"/>
        </w:rPr>
        <w:t>（</w:t>
      </w:r>
      <w:r>
        <w:rPr>
          <w:rFonts w:ascii="方正小标宋简体" w:eastAsia="方正小标宋简体" w:hAnsi="方正小标宋简体" w:cs="方正小标宋简体" w:hint="eastAsia"/>
          <w:sz w:val="28"/>
          <w:szCs w:val="28"/>
        </w:rPr>
        <w:t>关于办理</w:t>
      </w:r>
      <w:r>
        <w:rPr>
          <w:rFonts w:ascii="方正小标宋简体" w:eastAsia="方正小标宋简体" w:hAnsi="方正小标宋简体" w:cs="方正小标宋简体" w:hint="eastAsia"/>
          <w:sz w:val="28"/>
          <w:szCs w:val="28"/>
        </w:rPr>
        <w:t>2018</w:t>
      </w:r>
      <w:r>
        <w:rPr>
          <w:rFonts w:ascii="方正小标宋简体" w:eastAsia="方正小标宋简体" w:hAnsi="方正小标宋简体" w:cs="方正小标宋简体" w:hint="eastAsia"/>
          <w:sz w:val="28"/>
          <w:szCs w:val="28"/>
        </w:rPr>
        <w:t>年区三届人大二次</w:t>
      </w:r>
      <w:r>
        <w:rPr>
          <w:rFonts w:ascii="方正小标宋简体" w:eastAsia="方正小标宋简体" w:hAnsi="方正小标宋简体" w:cs="方正小标宋简体" w:hint="eastAsia"/>
          <w:sz w:val="28"/>
          <w:szCs w:val="28"/>
        </w:rPr>
        <w:t>149</w:t>
      </w:r>
      <w:r>
        <w:rPr>
          <w:rFonts w:ascii="方正小标宋简体" w:eastAsia="方正小标宋简体" w:hAnsi="方正小标宋简体" w:cs="方正小标宋简体" w:hint="eastAsia"/>
          <w:sz w:val="28"/>
          <w:szCs w:val="28"/>
        </w:rPr>
        <w:t>号</w:t>
      </w:r>
      <w:r>
        <w:rPr>
          <w:rFonts w:ascii="方正小标宋简体" w:eastAsia="方正小标宋简体" w:hAnsi="方正小标宋简体" w:cs="方正小标宋简体" w:hint="eastAsia"/>
          <w:sz w:val="28"/>
          <w:szCs w:val="28"/>
        </w:rPr>
        <w:t>建议工作</w:t>
      </w:r>
      <w:r>
        <w:rPr>
          <w:rFonts w:ascii="方正小标宋简体" w:eastAsia="方正小标宋简体" w:hAnsi="方正小标宋简体" w:cs="方正小标宋简体" w:hint="eastAsia"/>
          <w:sz w:val="28"/>
          <w:szCs w:val="28"/>
        </w:rPr>
        <w:t>）</w:t>
      </w:r>
    </w:p>
    <w:p w:rsidR="00D5742A" w:rsidRDefault="00D5742A">
      <w:pPr>
        <w:spacing w:line="640" w:lineRule="exact"/>
        <w:jc w:val="center"/>
        <w:rPr>
          <w:rFonts w:ascii="方正小标宋简体" w:eastAsia="方正小标宋简体" w:hAnsi="方正小标宋简体" w:cs="方正小标宋简体"/>
          <w:sz w:val="28"/>
          <w:szCs w:val="28"/>
        </w:rPr>
      </w:pPr>
    </w:p>
    <w:p w:rsidR="00D5742A" w:rsidRDefault="00D5742A">
      <w:pPr>
        <w:spacing w:line="560" w:lineRule="exact"/>
        <w:jc w:val="center"/>
        <w:rPr>
          <w:rFonts w:ascii="方正小标宋_GBK" w:eastAsia="方正小标宋_GBK"/>
          <w:sz w:val="44"/>
          <w:szCs w:val="44"/>
        </w:rPr>
      </w:pPr>
    </w:p>
    <w:p w:rsidR="00D5742A" w:rsidRDefault="003B19DB">
      <w:pPr>
        <w:pStyle w:val="a5"/>
        <w:numPr>
          <w:ilvl w:val="0"/>
          <w:numId w:val="1"/>
        </w:numPr>
        <w:spacing w:line="560" w:lineRule="exact"/>
        <w:ind w:firstLineChars="0"/>
        <w:rPr>
          <w:rFonts w:ascii="黑体" w:eastAsia="黑体" w:hAnsi="黑体"/>
          <w:color w:val="000000" w:themeColor="text1"/>
          <w:sz w:val="32"/>
          <w:szCs w:val="32"/>
        </w:rPr>
      </w:pPr>
      <w:r>
        <w:rPr>
          <w:rFonts w:ascii="黑体" w:eastAsia="黑体" w:hAnsi="黑体" w:hint="eastAsia"/>
          <w:color w:val="000000" w:themeColor="text1"/>
          <w:sz w:val="32"/>
          <w:szCs w:val="32"/>
        </w:rPr>
        <w:t>基本情况</w:t>
      </w:r>
    </w:p>
    <w:p w:rsidR="00D5742A" w:rsidRDefault="003B19DB">
      <w:pPr>
        <w:spacing w:line="560" w:lineRule="exact"/>
        <w:rPr>
          <w:rFonts w:ascii="楷体" w:eastAsia="楷体" w:hAnsi="楷体"/>
          <w:color w:val="000000" w:themeColor="text1"/>
          <w:sz w:val="32"/>
          <w:szCs w:val="32"/>
        </w:rPr>
      </w:pPr>
      <w:r>
        <w:rPr>
          <w:rFonts w:ascii="楷体" w:eastAsia="楷体" w:hAnsi="楷体" w:hint="eastAsia"/>
          <w:color w:val="000000" w:themeColor="text1"/>
          <w:sz w:val="32"/>
          <w:szCs w:val="32"/>
        </w:rPr>
        <w:t xml:space="preserve">   </w:t>
      </w:r>
      <w:r>
        <w:rPr>
          <w:rFonts w:ascii="楷体" w:eastAsia="楷体" w:hAnsi="楷体" w:hint="eastAsia"/>
          <w:color w:val="000000" w:themeColor="text1"/>
          <w:sz w:val="32"/>
          <w:szCs w:val="32"/>
        </w:rPr>
        <w:t>（一）项目概况</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为切实做好区政府三届人大二次会议</w:t>
      </w:r>
      <w:r>
        <w:rPr>
          <w:rFonts w:ascii="仿宋_GB2312" w:eastAsia="仿宋_GB2312" w:hint="eastAsia"/>
          <w:color w:val="000000" w:themeColor="text1"/>
          <w:sz w:val="32"/>
          <w:szCs w:val="32"/>
        </w:rPr>
        <w:t>149</w:t>
      </w:r>
      <w:r>
        <w:rPr>
          <w:rFonts w:ascii="仿宋_GB2312" w:eastAsia="仿宋_GB2312" w:hint="eastAsia"/>
          <w:color w:val="000000" w:themeColor="text1"/>
          <w:sz w:val="32"/>
          <w:szCs w:val="32"/>
        </w:rPr>
        <w:t>号《关于加强呈贡区原改制（破产）企业人员档案管理和查阅利用服务工作的建议》的办理工作，我局高度重视，就我局管理涉及的原呈贡区商业系统破产改制企业人员近四百余份个人档案进行梳理，办理此项人大建议需要支出档案整理等相关费用，我局同区档案局及相关档案整理公司就档案整理归档费用进行了科学估算及协商办理相关事宜。</w:t>
      </w:r>
    </w:p>
    <w:p w:rsidR="00D5742A" w:rsidRDefault="003B19DB">
      <w:pPr>
        <w:pStyle w:val="a5"/>
        <w:numPr>
          <w:ilvl w:val="0"/>
          <w:numId w:val="2"/>
        </w:numPr>
        <w:spacing w:line="560" w:lineRule="exact"/>
        <w:ind w:firstLineChars="0"/>
        <w:rPr>
          <w:rFonts w:ascii="楷体" w:eastAsia="楷体" w:hAnsi="楷体"/>
          <w:color w:val="000000" w:themeColor="text1"/>
          <w:sz w:val="32"/>
          <w:szCs w:val="32"/>
        </w:rPr>
      </w:pPr>
      <w:r>
        <w:rPr>
          <w:rFonts w:ascii="楷体" w:eastAsia="楷体" w:hAnsi="楷体" w:hint="eastAsia"/>
          <w:color w:val="000000" w:themeColor="text1"/>
          <w:sz w:val="32"/>
          <w:szCs w:val="32"/>
        </w:rPr>
        <w:t>项目绩效目标</w:t>
      </w:r>
    </w:p>
    <w:p w:rsidR="00D5742A" w:rsidRDefault="003B19D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由于年初没有安排</w:t>
      </w:r>
      <w:r>
        <w:rPr>
          <w:rFonts w:ascii="仿宋_GB2312" w:eastAsia="仿宋_GB2312" w:hint="eastAsia"/>
          <w:color w:val="000000" w:themeColor="text1"/>
          <w:sz w:val="32"/>
          <w:szCs w:val="32"/>
        </w:rPr>
        <w:t>该</w:t>
      </w:r>
      <w:r>
        <w:rPr>
          <w:rFonts w:ascii="仿宋_GB2312" w:eastAsia="仿宋_GB2312" w:hint="eastAsia"/>
          <w:color w:val="000000" w:themeColor="text1"/>
          <w:sz w:val="32"/>
          <w:szCs w:val="32"/>
        </w:rPr>
        <w:t>项工作</w:t>
      </w:r>
      <w:r>
        <w:rPr>
          <w:rFonts w:ascii="仿宋_GB2312" w:eastAsia="仿宋_GB2312" w:hint="eastAsia"/>
          <w:color w:val="000000" w:themeColor="text1"/>
          <w:sz w:val="32"/>
          <w:szCs w:val="32"/>
        </w:rPr>
        <w:t>经费</w:t>
      </w:r>
      <w:r>
        <w:rPr>
          <w:rFonts w:ascii="仿宋_GB2312" w:eastAsia="仿宋_GB2312" w:hint="eastAsia"/>
          <w:color w:val="000000" w:themeColor="text1"/>
          <w:sz w:val="32"/>
          <w:szCs w:val="32"/>
        </w:rPr>
        <w:t>预算，依据《昆明市呈贡区人民政府办公室关于印发</w:t>
      </w:r>
      <w:r>
        <w:rPr>
          <w:rFonts w:ascii="仿宋_GB2312" w:eastAsia="仿宋_GB2312" w:hint="eastAsia"/>
          <w:color w:val="000000" w:themeColor="text1"/>
          <w:sz w:val="32"/>
          <w:szCs w:val="32"/>
        </w:rPr>
        <w:t>&lt;</w:t>
      </w:r>
      <w:r>
        <w:rPr>
          <w:rFonts w:ascii="仿宋_GB2312" w:eastAsia="仿宋_GB2312" w:hint="eastAsia"/>
          <w:color w:val="000000" w:themeColor="text1"/>
          <w:sz w:val="32"/>
          <w:szCs w:val="32"/>
        </w:rPr>
        <w:t>昆明市呈贡区人民政府关于办理区人大代表建议政协专项资金管理使用办法</w:t>
      </w:r>
      <w:r>
        <w:rPr>
          <w:rFonts w:ascii="仿宋_GB2312" w:eastAsia="仿宋_GB2312" w:hint="eastAsia"/>
          <w:color w:val="000000" w:themeColor="text1"/>
          <w:sz w:val="32"/>
          <w:szCs w:val="32"/>
        </w:rPr>
        <w:t>&gt;</w:t>
      </w:r>
      <w:r>
        <w:rPr>
          <w:rFonts w:ascii="仿宋_GB2312" w:eastAsia="仿宋_GB2312" w:hint="eastAsia"/>
          <w:color w:val="000000" w:themeColor="text1"/>
          <w:sz w:val="32"/>
          <w:szCs w:val="32"/>
        </w:rPr>
        <w:t>的通知》，就涉及区级</w:t>
      </w:r>
      <w:r>
        <w:rPr>
          <w:rFonts w:ascii="仿宋_GB2312" w:eastAsia="仿宋_GB2312" w:hint="eastAsia"/>
          <w:color w:val="000000" w:themeColor="text1"/>
          <w:sz w:val="32"/>
          <w:szCs w:val="32"/>
        </w:rPr>
        <w:t>149</w:t>
      </w:r>
      <w:r>
        <w:rPr>
          <w:rFonts w:ascii="仿宋_GB2312" w:eastAsia="仿宋_GB2312" w:hint="eastAsia"/>
          <w:color w:val="000000" w:themeColor="text1"/>
          <w:sz w:val="32"/>
          <w:szCs w:val="32"/>
        </w:rPr>
        <w:t>号人大建议办理申请专项工作经费</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万元。</w:t>
      </w:r>
    </w:p>
    <w:p w:rsidR="00D5742A" w:rsidRDefault="003B19DB">
      <w:pPr>
        <w:pStyle w:val="a5"/>
        <w:numPr>
          <w:ilvl w:val="0"/>
          <w:numId w:val="1"/>
        </w:numPr>
        <w:ind w:firstLineChars="0"/>
        <w:rPr>
          <w:rFonts w:ascii="黑体" w:eastAsia="黑体" w:hAnsi="黑体"/>
          <w:color w:val="000000" w:themeColor="text1"/>
          <w:sz w:val="32"/>
          <w:szCs w:val="32"/>
        </w:rPr>
      </w:pPr>
      <w:r>
        <w:rPr>
          <w:rFonts w:ascii="黑体" w:eastAsia="黑体" w:hAnsi="黑体" w:hint="eastAsia"/>
          <w:color w:val="000000" w:themeColor="text1"/>
          <w:sz w:val="32"/>
          <w:szCs w:val="32"/>
        </w:rPr>
        <w:t>项目单位绩效报告情况</w:t>
      </w:r>
    </w:p>
    <w:p w:rsidR="00D5742A" w:rsidRDefault="003B19DB">
      <w:pPr>
        <w:ind w:firstLineChars="200" w:firstLine="640"/>
        <w:rPr>
          <w:rFonts w:ascii="黑体" w:eastAsia="黑体" w:hAnsi="黑体"/>
          <w:color w:val="000000" w:themeColor="text1"/>
          <w:sz w:val="32"/>
          <w:szCs w:val="32"/>
        </w:rPr>
      </w:pPr>
      <w:r>
        <w:rPr>
          <w:rFonts w:ascii="仿宋_GB2312" w:eastAsia="仿宋_GB2312" w:hint="eastAsia"/>
          <w:color w:val="000000" w:themeColor="text1"/>
          <w:sz w:val="32"/>
          <w:szCs w:val="32"/>
        </w:rPr>
        <w:t>根据《昆明市呈贡区人民政府办公室关于印发</w:t>
      </w:r>
      <w:r>
        <w:rPr>
          <w:rFonts w:ascii="仿宋_GB2312" w:eastAsia="仿宋_GB2312" w:hint="eastAsia"/>
          <w:color w:val="000000" w:themeColor="text1"/>
          <w:sz w:val="32"/>
          <w:szCs w:val="32"/>
        </w:rPr>
        <w:t>&lt;</w:t>
      </w:r>
      <w:r>
        <w:rPr>
          <w:rFonts w:ascii="仿宋_GB2312" w:eastAsia="仿宋_GB2312" w:hint="eastAsia"/>
          <w:color w:val="000000" w:themeColor="text1"/>
          <w:sz w:val="32"/>
          <w:szCs w:val="32"/>
        </w:rPr>
        <w:t>昆明市呈贡区人民政府关于办理区人大代表建议政协天专项资金管理使用办法</w:t>
      </w:r>
      <w:r>
        <w:rPr>
          <w:rFonts w:ascii="仿宋_GB2312" w:eastAsia="仿宋_GB2312" w:hint="eastAsia"/>
          <w:color w:val="000000" w:themeColor="text1"/>
          <w:sz w:val="32"/>
          <w:szCs w:val="32"/>
        </w:rPr>
        <w:t>&gt;</w:t>
      </w:r>
      <w:r>
        <w:rPr>
          <w:rFonts w:ascii="仿宋_GB2312" w:eastAsia="仿宋_GB2312" w:hint="eastAsia"/>
          <w:color w:val="000000" w:themeColor="text1"/>
          <w:sz w:val="32"/>
          <w:szCs w:val="32"/>
        </w:rPr>
        <w:t>的通知》文件要求，我局及时按办理要求对</w:t>
      </w:r>
      <w:r>
        <w:rPr>
          <w:rFonts w:ascii="仿宋_GB2312" w:eastAsia="仿宋_GB2312" w:hint="eastAsia"/>
          <w:color w:val="000000" w:themeColor="text1"/>
          <w:sz w:val="32"/>
          <w:szCs w:val="32"/>
        </w:rPr>
        <w:lastRenderedPageBreak/>
        <w:t>该项目进行自评并形成书面报告向区政协说明资金使用情况，同时对项目执行情况进行打分，自评分为</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分。</w:t>
      </w:r>
    </w:p>
    <w:p w:rsidR="00D5742A" w:rsidRDefault="003B19DB">
      <w:pPr>
        <w:ind w:firstLine="645"/>
        <w:rPr>
          <w:rFonts w:ascii="黑体" w:eastAsia="黑体" w:hAnsi="黑体"/>
          <w:color w:val="000000" w:themeColor="text1"/>
          <w:sz w:val="32"/>
          <w:szCs w:val="32"/>
        </w:rPr>
      </w:pPr>
      <w:r>
        <w:rPr>
          <w:rFonts w:ascii="黑体" w:eastAsia="黑体" w:hAnsi="黑体" w:hint="eastAsia"/>
          <w:color w:val="000000" w:themeColor="text1"/>
          <w:sz w:val="32"/>
          <w:szCs w:val="32"/>
        </w:rPr>
        <w:t>三、绩效评价工作情况</w:t>
      </w:r>
    </w:p>
    <w:p w:rsidR="00D5742A" w:rsidRDefault="003B19DB">
      <w:pPr>
        <w:rPr>
          <w:rFonts w:ascii="楷体" w:eastAsia="楷体" w:hAnsi="楷体"/>
          <w:color w:val="000000" w:themeColor="text1"/>
          <w:sz w:val="32"/>
          <w:szCs w:val="32"/>
        </w:rPr>
      </w:pPr>
      <w:r>
        <w:rPr>
          <w:rFonts w:ascii="仿宋_GB2312" w:eastAsia="仿宋_GB2312" w:hint="eastAsia"/>
          <w:color w:val="000000" w:themeColor="text1"/>
          <w:sz w:val="32"/>
          <w:szCs w:val="32"/>
        </w:rPr>
        <w:t xml:space="preserve">   </w:t>
      </w:r>
      <w:r>
        <w:rPr>
          <w:rFonts w:ascii="楷体" w:eastAsia="楷体" w:hAnsi="楷体" w:hint="eastAsia"/>
          <w:color w:val="000000" w:themeColor="text1"/>
          <w:sz w:val="32"/>
          <w:szCs w:val="32"/>
        </w:rPr>
        <w:t>（一）绩效评价目的</w:t>
      </w:r>
    </w:p>
    <w:p w:rsidR="00D5742A" w:rsidRDefault="003B19DB">
      <w:pPr>
        <w:spacing w:line="56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我局严格遵循企业职工档案管理规定，严格落实档案出入库登记、查询等制度规定，采取统一管理的方式对我区原改制企业人员档案进行集中管理，档案日常管理工作有序、有效开展。过去，我局管理的原改制企业人员的档案主要包括学历材料（毕业生登记表、学历证明）、工人录用材料（包括招工、子女补充、工人转正定级）、入党入团材料（包括入党入团申请书、志愿书、转正材料等）、工资表、奖励呈报审批表、处分决定及解除决定、培训结业成绩表和评定技能的审批材料、劳动合同、调动转移材料、聘用审批表、复员退伍审批表、转业审批表、</w:t>
      </w:r>
      <w:r>
        <w:rPr>
          <w:rFonts w:ascii="仿宋_GB2312" w:eastAsia="仿宋_GB2312" w:hint="eastAsia"/>
          <w:color w:val="000000" w:themeColor="text1"/>
          <w:sz w:val="32"/>
          <w:szCs w:val="32"/>
        </w:rPr>
        <w:t>退休（退职）审批表等材料。经过深入细致的清理清查工作，存放在我局的人事档案共计</w:t>
      </w:r>
      <w:r>
        <w:rPr>
          <w:rFonts w:ascii="仿宋_GB2312" w:eastAsia="仿宋_GB2312" w:hint="eastAsia"/>
          <w:color w:val="000000" w:themeColor="text1"/>
          <w:sz w:val="32"/>
          <w:szCs w:val="32"/>
        </w:rPr>
        <w:t>448</w:t>
      </w:r>
      <w:r>
        <w:rPr>
          <w:rFonts w:ascii="仿宋_GB2312" w:eastAsia="仿宋_GB2312" w:hint="eastAsia"/>
          <w:color w:val="000000" w:themeColor="text1"/>
          <w:sz w:val="32"/>
          <w:szCs w:val="32"/>
        </w:rPr>
        <w:t>份。其中，呈贡区经投局商贸综合党支部</w:t>
      </w:r>
      <w:r>
        <w:rPr>
          <w:rFonts w:ascii="仿宋_GB2312" w:eastAsia="仿宋_GB2312" w:hint="eastAsia"/>
          <w:color w:val="000000" w:themeColor="text1"/>
          <w:sz w:val="32"/>
          <w:szCs w:val="32"/>
        </w:rPr>
        <w:t>145</w:t>
      </w:r>
      <w:r>
        <w:rPr>
          <w:rFonts w:ascii="仿宋_GB2312" w:eastAsia="仿宋_GB2312" w:hint="eastAsia"/>
          <w:color w:val="000000" w:themeColor="text1"/>
          <w:sz w:val="32"/>
          <w:szCs w:val="32"/>
        </w:rPr>
        <w:t>份、呈贡泰峰糖业烟洒公司党支部</w:t>
      </w:r>
      <w:r>
        <w:rPr>
          <w:rFonts w:ascii="仿宋_GB2312" w:eastAsia="仿宋_GB2312" w:hint="eastAsia"/>
          <w:color w:val="000000" w:themeColor="text1"/>
          <w:sz w:val="32"/>
          <w:szCs w:val="32"/>
        </w:rPr>
        <w:t>46</w:t>
      </w:r>
      <w:r>
        <w:rPr>
          <w:rFonts w:ascii="仿宋_GB2312" w:eastAsia="仿宋_GB2312" w:hint="eastAsia"/>
          <w:color w:val="000000" w:themeColor="text1"/>
          <w:sz w:val="32"/>
          <w:szCs w:val="32"/>
        </w:rPr>
        <w:t>份、呈贡瑞德食品有限公司党支部</w:t>
      </w:r>
      <w:r>
        <w:rPr>
          <w:rFonts w:ascii="仿宋_GB2312" w:eastAsia="仿宋_GB2312" w:hint="eastAsia"/>
          <w:color w:val="000000" w:themeColor="text1"/>
          <w:sz w:val="32"/>
          <w:szCs w:val="32"/>
        </w:rPr>
        <w:t>56</w:t>
      </w:r>
      <w:r>
        <w:rPr>
          <w:rFonts w:ascii="仿宋_GB2312" w:eastAsia="仿宋_GB2312" w:hint="eastAsia"/>
          <w:color w:val="000000" w:themeColor="text1"/>
          <w:sz w:val="32"/>
          <w:szCs w:val="32"/>
        </w:rPr>
        <w:t>份、呈贡茂源百货有限公司党支部</w:t>
      </w:r>
      <w:r>
        <w:rPr>
          <w:rFonts w:ascii="仿宋_GB2312" w:eastAsia="仿宋_GB2312" w:hint="eastAsia"/>
          <w:color w:val="000000" w:themeColor="text1"/>
          <w:sz w:val="32"/>
          <w:szCs w:val="32"/>
        </w:rPr>
        <w:t>66</w:t>
      </w:r>
      <w:r>
        <w:rPr>
          <w:rFonts w:ascii="仿宋_GB2312" w:eastAsia="仿宋_GB2312" w:hint="eastAsia"/>
          <w:color w:val="000000" w:themeColor="text1"/>
          <w:sz w:val="32"/>
          <w:szCs w:val="32"/>
        </w:rPr>
        <w:t>份、昆明东方药业有限公司党支部</w:t>
      </w:r>
      <w:r>
        <w:rPr>
          <w:rFonts w:ascii="仿宋_GB2312" w:eastAsia="仿宋_GB2312" w:hint="eastAsia"/>
          <w:color w:val="000000" w:themeColor="text1"/>
          <w:sz w:val="32"/>
          <w:szCs w:val="32"/>
        </w:rPr>
        <w:t>16</w:t>
      </w:r>
      <w:r>
        <w:rPr>
          <w:rFonts w:ascii="仿宋_GB2312" w:eastAsia="仿宋_GB2312" w:hint="eastAsia"/>
          <w:color w:val="000000" w:themeColor="text1"/>
          <w:sz w:val="32"/>
          <w:szCs w:val="32"/>
        </w:rPr>
        <w:t>份、呈贡新天经贸有限公司党支部</w:t>
      </w:r>
      <w:r>
        <w:rPr>
          <w:rFonts w:ascii="仿宋_GB2312" w:eastAsia="仿宋_GB2312" w:hint="eastAsia"/>
          <w:color w:val="000000" w:themeColor="text1"/>
          <w:sz w:val="32"/>
          <w:szCs w:val="32"/>
        </w:rPr>
        <w:t>61</w:t>
      </w:r>
      <w:r>
        <w:rPr>
          <w:rFonts w:ascii="仿宋_GB2312" w:eastAsia="仿宋_GB2312" w:hint="eastAsia"/>
          <w:color w:val="000000" w:themeColor="text1"/>
          <w:sz w:val="32"/>
          <w:szCs w:val="32"/>
        </w:rPr>
        <w:t>份、呈贡绿叶裕顺有限公司党支部</w:t>
      </w:r>
      <w:r>
        <w:rPr>
          <w:rFonts w:ascii="仿宋_GB2312" w:eastAsia="仿宋_GB2312" w:hint="eastAsia"/>
          <w:color w:val="000000" w:themeColor="text1"/>
          <w:sz w:val="32"/>
          <w:szCs w:val="32"/>
        </w:rPr>
        <w:t>58</w:t>
      </w:r>
      <w:r>
        <w:rPr>
          <w:rFonts w:ascii="仿宋_GB2312" w:eastAsia="仿宋_GB2312" w:hint="eastAsia"/>
          <w:color w:val="000000" w:themeColor="text1"/>
          <w:sz w:val="32"/>
          <w:szCs w:val="32"/>
        </w:rPr>
        <w:t>份、呈贡永益物资有限公司党支部</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份。目前，我局所属企业单位人事档案已移交给区档案局统一管理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达到管理规范、查阅便捷。</w:t>
      </w:r>
    </w:p>
    <w:p w:rsidR="00D5742A" w:rsidRDefault="003B19DB">
      <w:pPr>
        <w:ind w:firstLineChars="150" w:firstLine="480"/>
        <w:rPr>
          <w:rFonts w:ascii="楷体" w:eastAsia="楷体" w:hAnsi="楷体"/>
          <w:color w:val="000000" w:themeColor="text1"/>
          <w:sz w:val="32"/>
          <w:szCs w:val="32"/>
        </w:rPr>
      </w:pPr>
      <w:r>
        <w:rPr>
          <w:rFonts w:ascii="楷体" w:eastAsia="楷体" w:hAnsi="楷体" w:hint="eastAsia"/>
          <w:color w:val="000000" w:themeColor="text1"/>
          <w:sz w:val="32"/>
          <w:szCs w:val="32"/>
        </w:rPr>
        <w:t>（二）绩效评价原则、评价指标系、评价方法</w:t>
      </w:r>
    </w:p>
    <w:p w:rsidR="00D5742A" w:rsidRDefault="003B19DB">
      <w:pPr>
        <w:ind w:firstLineChars="200" w:firstLine="640"/>
        <w:rPr>
          <w:rFonts w:ascii="黑体" w:eastAsia="黑体" w:hAnsi="黑体"/>
          <w:color w:val="000000" w:themeColor="text1"/>
          <w:sz w:val="32"/>
          <w:szCs w:val="32"/>
        </w:rPr>
      </w:pPr>
      <w:r>
        <w:rPr>
          <w:rFonts w:ascii="仿宋_GB2312" w:eastAsia="仿宋_GB2312" w:hint="eastAsia"/>
          <w:color w:val="000000" w:themeColor="text1"/>
          <w:sz w:val="32"/>
          <w:szCs w:val="32"/>
        </w:rPr>
        <w:t>根据《关于加强呈贡区原</w:t>
      </w:r>
      <w:r>
        <w:rPr>
          <w:rFonts w:ascii="仿宋_GB2312" w:eastAsia="仿宋_GB2312" w:hint="eastAsia"/>
          <w:color w:val="000000" w:themeColor="text1"/>
          <w:sz w:val="32"/>
          <w:szCs w:val="32"/>
        </w:rPr>
        <w:t>改制（破产）企业人员档案管</w:t>
      </w:r>
      <w:r>
        <w:rPr>
          <w:rFonts w:ascii="仿宋_GB2312" w:eastAsia="仿宋_GB2312" w:hint="eastAsia"/>
          <w:color w:val="000000" w:themeColor="text1"/>
          <w:sz w:val="32"/>
          <w:szCs w:val="32"/>
        </w:rPr>
        <w:lastRenderedPageBreak/>
        <w:t>理和查阅利用服务工作的建议》的工作要求，在深入细致调研的基础上，提出了有针对性、建设性的宝贵意见，强有力地推动了我局建议办理工作的落实。</w:t>
      </w:r>
    </w:p>
    <w:p w:rsidR="00D5742A" w:rsidRDefault="003B19DB">
      <w:pPr>
        <w:ind w:firstLineChars="150" w:firstLine="480"/>
        <w:rPr>
          <w:rFonts w:ascii="楷体" w:eastAsia="楷体" w:hAnsi="楷体"/>
          <w:color w:val="000000" w:themeColor="text1"/>
          <w:sz w:val="32"/>
          <w:szCs w:val="32"/>
        </w:rPr>
      </w:pPr>
      <w:r>
        <w:rPr>
          <w:rFonts w:ascii="楷体" w:eastAsia="楷体" w:hAnsi="楷体" w:hint="eastAsia"/>
          <w:color w:val="000000" w:themeColor="text1"/>
          <w:sz w:val="32"/>
          <w:szCs w:val="32"/>
        </w:rPr>
        <w:t>（三）绩效评价工作情况</w:t>
      </w:r>
    </w:p>
    <w:p w:rsidR="00D5742A" w:rsidRDefault="003B19DB">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前期准备</w:t>
      </w:r>
    </w:p>
    <w:p w:rsidR="00D5742A" w:rsidRDefault="003B19DB">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多次与人大代表协商，征求办理意见。在局党委书记、局长杨绍坤同志的带领下，多次与人大代表沟通协商，征求办理意愿，共同探寻研究办理方法，多次修改办理文稿。人大代表以满腔热情和高度负责的态度对我区破产企业职工档案管理现状，在深入细致调研提出建设性的意见，强有力地推动了我局建议办理工作的落实。我局办理政协提案的工作人员多方想办法，竭力做好办理工作，办理结果企业广大职工满意、人大代表满意。</w:t>
      </w:r>
    </w:p>
    <w:p w:rsidR="00D5742A" w:rsidRDefault="003B19DB">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组织实施</w:t>
      </w:r>
    </w:p>
    <w:p w:rsidR="00D5742A" w:rsidRDefault="003B19D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主动对接区档案局及档案整理公司，听取专业意见、建议。</w:t>
      </w:r>
      <w:r>
        <w:rPr>
          <w:rFonts w:ascii="仿宋" w:eastAsia="仿宋" w:hAnsi="仿宋" w:hint="eastAsia"/>
          <w:color w:val="000000" w:themeColor="text1"/>
          <w:sz w:val="32"/>
          <w:szCs w:val="32"/>
        </w:rPr>
        <w:t>针对我局下属原改制企业人员档案管理现状积极与区档案局及相关档案</w:t>
      </w:r>
      <w:r>
        <w:rPr>
          <w:rFonts w:ascii="仿宋" w:eastAsia="仿宋" w:hAnsi="仿宋" w:hint="eastAsia"/>
          <w:color w:val="000000" w:themeColor="text1"/>
          <w:sz w:val="32"/>
          <w:szCs w:val="32"/>
        </w:rPr>
        <w:t>整理公司进行工作对接，听取档案管理专业化、规范化意见、建议</w:t>
      </w:r>
      <w:r>
        <w:rPr>
          <w:rFonts w:ascii="仿宋_GB2312" w:eastAsia="仿宋_GB2312" w:hint="eastAsia"/>
          <w:color w:val="000000" w:themeColor="text1"/>
          <w:sz w:val="32"/>
          <w:szCs w:val="32"/>
        </w:rPr>
        <w:t>，为下一步规范档案管理工作奠定基础。在三方共同发力下，企业人事档案整理工作成效显著。</w:t>
      </w:r>
    </w:p>
    <w:p w:rsidR="00D5742A" w:rsidRDefault="003B19DB">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分析评价</w:t>
      </w:r>
    </w:p>
    <w:p w:rsidR="00D5742A" w:rsidRDefault="003B19DB">
      <w:pPr>
        <w:ind w:firstLineChars="200" w:firstLine="640"/>
        <w:rPr>
          <w:rFonts w:ascii="黑体" w:eastAsia="黑体" w:hAnsi="黑体"/>
          <w:color w:val="000000" w:themeColor="text1"/>
          <w:sz w:val="32"/>
          <w:szCs w:val="32"/>
        </w:rPr>
      </w:pPr>
      <w:r>
        <w:rPr>
          <w:rFonts w:ascii="仿宋_GB2312" w:eastAsia="仿宋_GB2312" w:hint="eastAsia"/>
          <w:color w:val="000000" w:themeColor="text1"/>
          <w:sz w:val="32"/>
          <w:szCs w:val="32"/>
        </w:rPr>
        <w:t>在区档案局的专业指导下，对下属企业职工档案认真开展翻查清理工作全面掌握职工档案底数。通过纠正错误信息、完善档案资料、及时更新有关数据，一定程度上缓解了当前</w:t>
      </w:r>
      <w:r>
        <w:rPr>
          <w:rFonts w:ascii="仿宋_GB2312" w:eastAsia="仿宋_GB2312" w:hint="eastAsia"/>
          <w:color w:val="000000" w:themeColor="text1"/>
          <w:sz w:val="32"/>
          <w:szCs w:val="32"/>
        </w:rPr>
        <w:lastRenderedPageBreak/>
        <w:t>我局档案管理过程中“有档案没人认领、人在档案找不到、档案信息不完整”等局面。此项工作开展坚强有力，为破产企业职工人事档案查阅难、归档难等问题提供优质服务。</w:t>
      </w:r>
    </w:p>
    <w:p w:rsidR="00D5742A" w:rsidRDefault="003B19DB">
      <w:pPr>
        <w:ind w:firstLine="803"/>
        <w:rPr>
          <w:rFonts w:ascii="方正小标宋_GBK" w:eastAsia="方正小标宋_GBK"/>
          <w:color w:val="000000" w:themeColor="text1"/>
          <w:sz w:val="32"/>
          <w:szCs w:val="32"/>
        </w:rPr>
      </w:pPr>
      <w:r>
        <w:rPr>
          <w:rFonts w:ascii="方正小标宋_GBK" w:eastAsia="方正小标宋_GBK" w:hint="eastAsia"/>
          <w:color w:val="000000" w:themeColor="text1"/>
          <w:sz w:val="32"/>
          <w:szCs w:val="32"/>
        </w:rPr>
        <w:t>四、绩效评价指标分析情况</w:t>
      </w:r>
    </w:p>
    <w:p w:rsidR="00D5742A" w:rsidRDefault="003B19DB">
      <w:pPr>
        <w:ind w:firstLine="803"/>
        <w:rPr>
          <w:rFonts w:ascii="楷体" w:eastAsia="楷体" w:hAnsi="楷体"/>
          <w:color w:val="000000" w:themeColor="text1"/>
          <w:sz w:val="32"/>
          <w:szCs w:val="32"/>
        </w:rPr>
      </w:pPr>
      <w:r>
        <w:rPr>
          <w:rFonts w:ascii="楷体" w:eastAsia="楷体" w:hAnsi="楷体" w:hint="eastAsia"/>
          <w:color w:val="000000" w:themeColor="text1"/>
          <w:sz w:val="32"/>
          <w:szCs w:val="32"/>
        </w:rPr>
        <w:t>（一）项目资金情况分析</w:t>
      </w:r>
    </w:p>
    <w:p w:rsidR="00D5742A" w:rsidRDefault="003B19DB">
      <w:pPr>
        <w:ind w:firstLine="803"/>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项目资金到位情况分析</w:t>
      </w:r>
    </w:p>
    <w:p w:rsidR="00D5742A" w:rsidRDefault="003B19DB">
      <w:pPr>
        <w:ind w:firstLine="803"/>
        <w:rPr>
          <w:rFonts w:ascii="仿宋_GB2312" w:eastAsia="仿宋_GB2312"/>
          <w:color w:val="000000" w:themeColor="text1"/>
          <w:sz w:val="32"/>
          <w:szCs w:val="32"/>
        </w:rPr>
      </w:pPr>
      <w:r>
        <w:rPr>
          <w:rFonts w:ascii="仿宋_GB2312" w:eastAsia="仿宋_GB2312" w:hint="eastAsia"/>
          <w:color w:val="000000" w:themeColor="text1"/>
          <w:sz w:val="32"/>
          <w:szCs w:val="32"/>
        </w:rPr>
        <w:t>就涉及区级</w:t>
      </w:r>
      <w:r>
        <w:rPr>
          <w:rFonts w:ascii="仿宋_GB2312" w:eastAsia="仿宋_GB2312" w:hint="eastAsia"/>
          <w:color w:val="000000" w:themeColor="text1"/>
          <w:sz w:val="32"/>
          <w:szCs w:val="32"/>
        </w:rPr>
        <w:t>149</w:t>
      </w:r>
      <w:r>
        <w:rPr>
          <w:rFonts w:ascii="仿宋_GB2312" w:eastAsia="仿宋_GB2312" w:hint="eastAsia"/>
          <w:color w:val="000000" w:themeColor="text1"/>
          <w:sz w:val="32"/>
          <w:szCs w:val="32"/>
        </w:rPr>
        <w:t>号人大建议办理申请专项工作经费</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万元整，人事档案整理费用已经拨付到位。</w:t>
      </w:r>
    </w:p>
    <w:p w:rsidR="00D5742A" w:rsidRDefault="003B19DB">
      <w:pPr>
        <w:ind w:firstLine="803"/>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项目资金使用情况分析</w:t>
      </w:r>
    </w:p>
    <w:p w:rsidR="00D5742A" w:rsidRDefault="003B19DB">
      <w:pPr>
        <w:ind w:firstLine="803"/>
        <w:rPr>
          <w:rFonts w:ascii="仿宋_GB2312" w:eastAsia="仿宋_GB2312"/>
          <w:color w:val="000000" w:themeColor="text1"/>
          <w:sz w:val="32"/>
          <w:szCs w:val="32"/>
        </w:rPr>
      </w:pPr>
      <w:r>
        <w:rPr>
          <w:rFonts w:ascii="仿宋_GB2312" w:eastAsia="仿宋_GB2312" w:hint="eastAsia"/>
          <w:color w:val="000000" w:themeColor="text1"/>
          <w:sz w:val="32"/>
          <w:szCs w:val="32"/>
        </w:rPr>
        <w:t>区级</w:t>
      </w:r>
      <w:r>
        <w:rPr>
          <w:rFonts w:ascii="仿宋_GB2312" w:eastAsia="仿宋_GB2312" w:hint="eastAsia"/>
          <w:color w:val="000000" w:themeColor="text1"/>
          <w:sz w:val="32"/>
          <w:szCs w:val="32"/>
        </w:rPr>
        <w:t>149</w:t>
      </w:r>
      <w:r>
        <w:rPr>
          <w:rFonts w:ascii="仿宋_GB2312" w:eastAsia="仿宋_GB2312" w:hint="eastAsia"/>
          <w:color w:val="000000" w:themeColor="text1"/>
          <w:sz w:val="32"/>
          <w:szCs w:val="32"/>
        </w:rPr>
        <w:t>号人大建议办理申请专项工作经费</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万元整，截止</w:t>
      </w:r>
      <w:r>
        <w:rPr>
          <w:rFonts w:ascii="仿宋_GB2312" w:eastAsia="仿宋_GB2312" w:hint="eastAsia"/>
          <w:color w:val="000000" w:themeColor="text1"/>
          <w:sz w:val="32"/>
          <w:szCs w:val="32"/>
        </w:rPr>
        <w:t>2018</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日，人事档案整理经费已经科学、合理使用。</w:t>
      </w:r>
    </w:p>
    <w:p w:rsidR="00D5742A" w:rsidRDefault="003B19DB">
      <w:pPr>
        <w:ind w:firstLine="803"/>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项目资金管理情况分析</w:t>
      </w:r>
    </w:p>
    <w:p w:rsidR="00D5742A" w:rsidRDefault="003B19DB">
      <w:pPr>
        <w:ind w:firstLine="803"/>
        <w:rPr>
          <w:rFonts w:ascii="仿宋_GB2312" w:eastAsia="仿宋_GB2312"/>
          <w:color w:val="000000" w:themeColor="text1"/>
          <w:sz w:val="32"/>
          <w:szCs w:val="32"/>
        </w:rPr>
      </w:pPr>
      <w:r>
        <w:rPr>
          <w:rFonts w:ascii="仿宋_GB2312" w:eastAsia="仿宋_GB2312" w:hint="eastAsia"/>
          <w:color w:val="000000" w:themeColor="text1"/>
          <w:sz w:val="32"/>
          <w:szCs w:val="32"/>
        </w:rPr>
        <w:t>我局制定了财务管理制度、公务接待管理制度、重大事项任何决策制度，项目资金支出时严格按照法律法规有关规定，严格财政专项资金的审批拨付程序，实行专款专用，无挤占、挪用、截留等违法违规使用财政专项资金的现象。</w:t>
      </w:r>
    </w:p>
    <w:p w:rsidR="00D5742A" w:rsidRDefault="003B19DB">
      <w:pPr>
        <w:ind w:firstLineChars="100" w:firstLine="320"/>
        <w:rPr>
          <w:rFonts w:ascii="楷体" w:eastAsia="楷体" w:hAnsi="楷体"/>
          <w:color w:val="000000" w:themeColor="text1"/>
          <w:sz w:val="32"/>
          <w:szCs w:val="32"/>
        </w:rPr>
      </w:pPr>
      <w:r>
        <w:rPr>
          <w:rFonts w:ascii="楷体" w:eastAsia="楷体" w:hAnsi="楷体" w:hint="eastAsia"/>
          <w:color w:val="000000" w:themeColor="text1"/>
          <w:sz w:val="32"/>
          <w:szCs w:val="32"/>
        </w:rPr>
        <w:t>（</w:t>
      </w:r>
      <w:r>
        <w:rPr>
          <w:rFonts w:ascii="楷体" w:eastAsia="楷体" w:hAnsi="楷体" w:hint="eastAsia"/>
          <w:color w:val="000000" w:themeColor="text1"/>
          <w:sz w:val="32"/>
          <w:szCs w:val="32"/>
        </w:rPr>
        <w:t>二）项目实施情况分析</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项目组织情况分析</w:t>
      </w:r>
    </w:p>
    <w:p w:rsidR="00D5742A" w:rsidRDefault="003B19DB">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根据工作开展需要，就涉及区级</w:t>
      </w:r>
      <w:r>
        <w:rPr>
          <w:rFonts w:ascii="仿宋_GB2312" w:eastAsia="仿宋_GB2312" w:hint="eastAsia"/>
          <w:color w:val="000000" w:themeColor="text1"/>
          <w:sz w:val="32"/>
          <w:szCs w:val="32"/>
        </w:rPr>
        <w:t>149</w:t>
      </w:r>
      <w:r>
        <w:rPr>
          <w:rFonts w:ascii="仿宋_GB2312" w:eastAsia="仿宋_GB2312" w:hint="eastAsia"/>
          <w:color w:val="000000" w:themeColor="text1"/>
          <w:sz w:val="32"/>
          <w:szCs w:val="32"/>
        </w:rPr>
        <w:t>号人大建议办理</w:t>
      </w:r>
      <w:r>
        <w:rPr>
          <w:rFonts w:ascii="仿宋_GB2312" w:eastAsia="仿宋_GB2312" w:hint="eastAsia"/>
          <w:color w:val="000000" w:themeColor="text1"/>
          <w:sz w:val="32"/>
          <w:szCs w:val="32"/>
        </w:rPr>
        <w:t>向区政府</w:t>
      </w:r>
      <w:r>
        <w:rPr>
          <w:rFonts w:ascii="仿宋_GB2312" w:eastAsia="仿宋_GB2312" w:hint="eastAsia"/>
          <w:color w:val="000000" w:themeColor="text1"/>
          <w:sz w:val="32"/>
          <w:szCs w:val="32"/>
        </w:rPr>
        <w:t>申请专项工作经费</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万元。</w:t>
      </w:r>
    </w:p>
    <w:p w:rsidR="00D5742A" w:rsidRDefault="00D5742A">
      <w:pPr>
        <w:ind w:firstLineChars="150" w:firstLine="480"/>
        <w:rPr>
          <w:rFonts w:ascii="仿宋_GB2312" w:eastAsia="仿宋_GB2312"/>
          <w:color w:val="000000" w:themeColor="text1"/>
          <w:sz w:val="32"/>
          <w:szCs w:val="32"/>
        </w:rPr>
      </w:pPr>
    </w:p>
    <w:p w:rsidR="00D5742A" w:rsidRDefault="003B19DB">
      <w:pPr>
        <w:numPr>
          <w:ilvl w:val="0"/>
          <w:numId w:val="3"/>
        </w:num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项目管理情况分析</w:t>
      </w:r>
    </w:p>
    <w:p w:rsidR="00D5742A" w:rsidRDefault="003B19D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根据《关于加强呈贡区原改制（破产）企业人员档案管理和查阅利用服务工作的建议》的工作要求，在深入细致调研的基础上，主动对接区档案局及档案整理公司，听取专业意见、建议。</w:t>
      </w:r>
      <w:r>
        <w:rPr>
          <w:rFonts w:ascii="仿宋" w:eastAsia="仿宋" w:hAnsi="仿宋" w:hint="eastAsia"/>
          <w:color w:val="000000" w:themeColor="text1"/>
          <w:sz w:val="32"/>
          <w:szCs w:val="32"/>
        </w:rPr>
        <w:t>针对我局下属原改制企业人员档案管理现状积极与区档案局及相关档案整理公司进行工作对接，听取档案管理专业化、规范化意见、建议</w:t>
      </w:r>
      <w:r>
        <w:rPr>
          <w:rFonts w:ascii="仿宋_GB2312" w:eastAsia="仿宋_GB2312" w:hint="eastAsia"/>
          <w:color w:val="000000" w:themeColor="text1"/>
          <w:sz w:val="32"/>
          <w:szCs w:val="32"/>
        </w:rPr>
        <w:t>，为下一步规范档案管理工作奠定基础。在三方共同发力下，企业人事档案整理工作成效显著</w:t>
      </w:r>
      <w:r>
        <w:rPr>
          <w:rFonts w:ascii="仿宋_GB2312" w:eastAsia="仿宋_GB2312" w:hint="eastAsia"/>
          <w:color w:val="000000" w:themeColor="text1"/>
          <w:sz w:val="32"/>
          <w:szCs w:val="32"/>
        </w:rPr>
        <w:t>。</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（三）项目绩效情况分析</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项目经济性分析</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）项目成本（预算）控制情况</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严格按照《呈贡区经济贸易和投资促进局财务管理制度》遵照执行。</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）项目成本（预算）节约情况</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项目专项经费严格专款专用，保证项目资金使用的合规、有效。</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项目的效率性分析</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）项目的实施进度</w:t>
      </w:r>
    </w:p>
    <w:p w:rsidR="00D5742A" w:rsidRDefault="003B19DB">
      <w:pPr>
        <w:ind w:firstLineChars="150" w:firstLine="480"/>
        <w:rPr>
          <w:rFonts w:ascii="仿宋_GB2312" w:eastAsia="仿宋_GB2312"/>
          <w:color w:val="000000" w:themeColor="text1"/>
          <w:sz w:val="32"/>
          <w:szCs w:val="32"/>
        </w:rPr>
      </w:pPr>
      <w:r>
        <w:rPr>
          <w:rFonts w:ascii="仿宋" w:eastAsia="仿宋" w:hAnsi="仿宋" w:hint="eastAsia"/>
          <w:color w:val="000000" w:themeColor="text1"/>
          <w:sz w:val="32"/>
          <w:szCs w:val="32"/>
        </w:rPr>
        <w:t>听取档案管理专业化、规范化意见、建议</w:t>
      </w:r>
      <w:r>
        <w:rPr>
          <w:rFonts w:ascii="仿宋_GB2312" w:eastAsia="仿宋_GB2312" w:hint="eastAsia"/>
          <w:color w:val="000000" w:themeColor="text1"/>
          <w:sz w:val="32"/>
          <w:szCs w:val="32"/>
        </w:rPr>
        <w:t>，规范档案管理工作</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2018</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日前完成</w:t>
      </w:r>
      <w:r>
        <w:rPr>
          <w:rFonts w:ascii="仿宋_GB2312" w:eastAsia="仿宋_GB2312" w:hint="eastAsia"/>
          <w:color w:val="000000" w:themeColor="text1"/>
          <w:sz w:val="32"/>
          <w:szCs w:val="32"/>
        </w:rPr>
        <w:t>档案</w:t>
      </w:r>
      <w:r>
        <w:rPr>
          <w:rFonts w:ascii="仿宋_GB2312" w:eastAsia="仿宋_GB2312" w:hint="eastAsia"/>
          <w:color w:val="000000" w:themeColor="text1"/>
          <w:sz w:val="32"/>
          <w:szCs w:val="32"/>
        </w:rPr>
        <w:t>整理工作。</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）项目完成质量</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于</w:t>
      </w:r>
      <w:r>
        <w:rPr>
          <w:rFonts w:ascii="仿宋_GB2312" w:eastAsia="仿宋_GB2312" w:hint="eastAsia"/>
          <w:color w:val="000000" w:themeColor="text1"/>
          <w:sz w:val="32"/>
          <w:szCs w:val="32"/>
        </w:rPr>
        <w:t>2018</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日前</w:t>
      </w:r>
      <w:r>
        <w:rPr>
          <w:rFonts w:ascii="仿宋_GB2312" w:eastAsia="仿宋_GB2312" w:hint="eastAsia"/>
          <w:color w:val="000000" w:themeColor="text1"/>
          <w:sz w:val="32"/>
          <w:szCs w:val="32"/>
        </w:rPr>
        <w:t>按时按质按量完成</w:t>
      </w:r>
      <w:r>
        <w:rPr>
          <w:rFonts w:ascii="仿宋_GB2312" w:eastAsia="仿宋_GB2312" w:hint="eastAsia"/>
          <w:color w:val="000000" w:themeColor="text1"/>
          <w:sz w:val="32"/>
          <w:szCs w:val="32"/>
        </w:rPr>
        <w:t>工作</w:t>
      </w:r>
      <w:r>
        <w:rPr>
          <w:rFonts w:ascii="仿宋_GB2312" w:eastAsia="仿宋_GB2312" w:hint="eastAsia"/>
          <w:color w:val="000000" w:themeColor="text1"/>
          <w:sz w:val="32"/>
          <w:szCs w:val="32"/>
        </w:rPr>
        <w:t>任务。</w:t>
      </w:r>
    </w:p>
    <w:p w:rsidR="00D5742A" w:rsidRDefault="003B19DB">
      <w:pPr>
        <w:numPr>
          <w:ilvl w:val="0"/>
          <w:numId w:val="3"/>
        </w:num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项目的效益性分析</w:t>
      </w:r>
    </w:p>
    <w:p w:rsidR="00D5742A" w:rsidRDefault="003B19DB" w:rsidP="00D5742A">
      <w:pPr>
        <w:ind w:leftChars="150" w:left="315"/>
        <w:rPr>
          <w:rFonts w:ascii="仿宋_GB2312" w:eastAsia="仿宋_GB2312"/>
          <w:color w:val="000000" w:themeColor="text1"/>
          <w:sz w:val="32"/>
          <w:szCs w:val="32"/>
        </w:rPr>
      </w:pP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）项目预期目标完成程度</w:t>
      </w:r>
    </w:p>
    <w:p w:rsidR="00D5742A" w:rsidRDefault="003B19DB">
      <w:pPr>
        <w:ind w:firstLineChars="150" w:firstLine="480"/>
        <w:rPr>
          <w:rFonts w:ascii="仿宋_GB2312" w:eastAsia="仿宋"/>
          <w:color w:val="000000" w:themeColor="text1"/>
          <w:sz w:val="32"/>
          <w:szCs w:val="32"/>
        </w:rPr>
      </w:pPr>
      <w:r>
        <w:rPr>
          <w:rFonts w:ascii="仿宋" w:eastAsia="仿宋" w:hAnsi="仿宋" w:hint="eastAsia"/>
          <w:color w:val="000000" w:themeColor="text1"/>
          <w:sz w:val="32"/>
          <w:szCs w:val="32"/>
        </w:rPr>
        <w:t>进一步让</w:t>
      </w:r>
      <w:r>
        <w:rPr>
          <w:rFonts w:ascii="仿宋" w:eastAsia="仿宋" w:hAnsi="仿宋" w:hint="eastAsia"/>
          <w:color w:val="000000" w:themeColor="text1"/>
          <w:sz w:val="32"/>
          <w:szCs w:val="32"/>
        </w:rPr>
        <w:t>档案管理专业化、规范化</w:t>
      </w:r>
      <w:r>
        <w:rPr>
          <w:rFonts w:ascii="仿宋" w:eastAsia="仿宋" w:hAnsi="仿宋" w:hint="eastAsia"/>
          <w:color w:val="000000" w:themeColor="text1"/>
          <w:sz w:val="32"/>
          <w:szCs w:val="32"/>
        </w:rPr>
        <w:t>。</w:t>
      </w:r>
    </w:p>
    <w:p w:rsidR="00D5742A" w:rsidRDefault="003B19DB">
      <w:pPr>
        <w:numPr>
          <w:ilvl w:val="0"/>
          <w:numId w:val="4"/>
        </w:num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项目实施对经济和社会的影响</w:t>
      </w:r>
    </w:p>
    <w:p w:rsidR="00D5742A" w:rsidRDefault="003B19DB">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有利于提高政府行政工作效率，规范工作管理。</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五、综合评价情况及评价结论</w:t>
      </w:r>
    </w:p>
    <w:p w:rsidR="00D5742A" w:rsidRDefault="003B19DB">
      <w:pPr>
        <w:ind w:firstLineChars="150" w:firstLine="480"/>
        <w:rPr>
          <w:rFonts w:ascii="仿宋_GB2312" w:eastAsia="仿宋_GB2312"/>
          <w:color w:val="000000" w:themeColor="text1"/>
          <w:sz w:val="32"/>
          <w:szCs w:val="32"/>
        </w:rPr>
      </w:pPr>
      <w:r>
        <w:rPr>
          <w:rFonts w:ascii="仿宋_GB2312" w:eastAsia="仿宋_GB2312" w:hint="eastAsia"/>
          <w:color w:val="000000" w:themeColor="text1"/>
          <w:sz w:val="32"/>
          <w:szCs w:val="32"/>
        </w:rPr>
        <w:t>对</w:t>
      </w:r>
      <w:r>
        <w:rPr>
          <w:rFonts w:ascii="仿宋_GB2312" w:eastAsia="仿宋_GB2312" w:hint="eastAsia"/>
          <w:color w:val="000000" w:themeColor="text1"/>
          <w:sz w:val="32"/>
          <w:szCs w:val="32"/>
        </w:rPr>
        <w:t>原改制破产企业人员档案工作经费</w:t>
      </w:r>
      <w:r>
        <w:rPr>
          <w:rFonts w:ascii="仿宋_GB2312" w:eastAsia="仿宋_GB2312" w:hint="eastAsia"/>
          <w:color w:val="000000" w:themeColor="text1"/>
          <w:sz w:val="32"/>
          <w:szCs w:val="32"/>
        </w:rPr>
        <w:t>项目支出绩效评价自评为</w:t>
      </w:r>
      <w:r>
        <w:rPr>
          <w:rFonts w:ascii="仿宋_GB2312" w:eastAsia="仿宋_GB2312" w:hint="eastAsia"/>
          <w:color w:val="000000" w:themeColor="text1"/>
          <w:sz w:val="32"/>
          <w:szCs w:val="32"/>
        </w:rPr>
        <w:t>100</w:t>
      </w:r>
      <w:r>
        <w:rPr>
          <w:rFonts w:ascii="仿宋_GB2312" w:eastAsia="仿宋_GB2312" w:hint="eastAsia"/>
          <w:color w:val="000000" w:themeColor="text1"/>
          <w:sz w:val="32"/>
          <w:szCs w:val="32"/>
        </w:rPr>
        <w:t>分。</w:t>
      </w:r>
      <w:bookmarkStart w:id="0" w:name="_GoBack"/>
      <w:bookmarkEnd w:id="0"/>
    </w:p>
    <w:p w:rsidR="00D5742A" w:rsidRDefault="00D5742A">
      <w:pPr>
        <w:ind w:firstLine="803"/>
        <w:rPr>
          <w:color w:val="000000" w:themeColor="text1"/>
        </w:rPr>
      </w:pPr>
    </w:p>
    <w:p w:rsidR="003B19DB" w:rsidRDefault="003B19DB" w:rsidP="003B19DB">
      <w:pPr>
        <w:spacing w:line="560" w:lineRule="exact"/>
        <w:ind w:right="316"/>
        <w:jc w:val="right"/>
        <w:rPr>
          <w:rFonts w:ascii="仿宋_GB2312" w:eastAsia="仿宋_GB2312" w:hint="eastAsia"/>
          <w:color w:val="000000" w:themeColor="text1"/>
          <w:sz w:val="32"/>
          <w:szCs w:val="32"/>
        </w:rPr>
      </w:pPr>
    </w:p>
    <w:p w:rsidR="003B19DB" w:rsidRDefault="003B19DB" w:rsidP="003B19DB">
      <w:pPr>
        <w:spacing w:line="560" w:lineRule="exact"/>
        <w:ind w:right="316"/>
        <w:jc w:val="right"/>
        <w:rPr>
          <w:rFonts w:ascii="仿宋_GB2312" w:eastAsia="仿宋_GB2312" w:hint="eastAsia"/>
          <w:color w:val="000000" w:themeColor="text1"/>
          <w:sz w:val="32"/>
          <w:szCs w:val="32"/>
        </w:rPr>
      </w:pPr>
    </w:p>
    <w:p w:rsidR="003B19DB" w:rsidRPr="003B19DB" w:rsidRDefault="003B19DB" w:rsidP="003B19DB">
      <w:pPr>
        <w:spacing w:line="560" w:lineRule="exact"/>
        <w:ind w:right="316"/>
        <w:jc w:val="right"/>
        <w:rPr>
          <w:rFonts w:ascii="仿宋_GB2312" w:eastAsia="仿宋_GB2312"/>
          <w:color w:val="000000" w:themeColor="text1"/>
          <w:sz w:val="32"/>
          <w:szCs w:val="32"/>
        </w:rPr>
      </w:pPr>
      <w:r w:rsidRPr="003B19DB">
        <w:rPr>
          <w:rFonts w:ascii="仿宋_GB2312" w:eastAsia="仿宋_GB2312" w:hint="eastAsia"/>
          <w:color w:val="000000" w:themeColor="text1"/>
          <w:sz w:val="32"/>
          <w:szCs w:val="32"/>
        </w:rPr>
        <w:t>呈贡区经济贸易和投资促进局</w:t>
      </w:r>
    </w:p>
    <w:p w:rsidR="003B19DB" w:rsidRPr="003B19DB" w:rsidRDefault="003B19DB" w:rsidP="003B19DB">
      <w:pPr>
        <w:spacing w:line="560" w:lineRule="exact"/>
        <w:ind w:left="4733" w:rightChars="305" w:right="640" w:hangingChars="1479" w:hanging="4733"/>
        <w:jc w:val="right"/>
        <w:rPr>
          <w:rFonts w:ascii="仿宋_GB2312" w:eastAsia="仿宋_GB2312"/>
          <w:color w:val="000000" w:themeColor="text1"/>
          <w:sz w:val="32"/>
          <w:szCs w:val="32"/>
        </w:rPr>
      </w:pPr>
      <w:r w:rsidRPr="003B19DB">
        <w:rPr>
          <w:rFonts w:ascii="仿宋_GB2312" w:eastAsia="仿宋_GB2312"/>
          <w:color w:val="000000" w:themeColor="text1"/>
          <w:sz w:val="32"/>
          <w:szCs w:val="32"/>
        </w:rPr>
        <w:t>201</w:t>
      </w:r>
      <w:r w:rsidRPr="003B19DB">
        <w:rPr>
          <w:rFonts w:ascii="仿宋_GB2312" w:eastAsia="仿宋_GB2312" w:hint="eastAsia"/>
          <w:color w:val="000000" w:themeColor="text1"/>
          <w:sz w:val="32"/>
          <w:szCs w:val="32"/>
        </w:rPr>
        <w:t>9年3月15日</w:t>
      </w:r>
    </w:p>
    <w:p w:rsidR="00D5742A" w:rsidRDefault="00D5742A">
      <w:pPr>
        <w:ind w:firstLineChars="150" w:firstLine="480"/>
        <w:rPr>
          <w:rFonts w:ascii="仿宋_GB2312" w:eastAsia="仿宋_GB2312"/>
          <w:color w:val="000000" w:themeColor="text1"/>
          <w:sz w:val="32"/>
          <w:szCs w:val="32"/>
        </w:rPr>
      </w:pPr>
    </w:p>
    <w:p w:rsidR="00D5742A" w:rsidRDefault="00D5742A">
      <w:pPr>
        <w:ind w:firstLineChars="150" w:firstLine="480"/>
        <w:rPr>
          <w:rFonts w:ascii="仿宋_GB2312" w:eastAsia="仿宋_GB2312"/>
          <w:color w:val="000000" w:themeColor="text1"/>
          <w:sz w:val="32"/>
          <w:szCs w:val="32"/>
        </w:rPr>
      </w:pPr>
    </w:p>
    <w:sectPr w:rsidR="00D5742A" w:rsidSect="00D574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0301AD"/>
    <w:multiLevelType w:val="singleLevel"/>
    <w:tmpl w:val="E90301AD"/>
    <w:lvl w:ilvl="0">
      <w:start w:val="2"/>
      <w:numFmt w:val="decimal"/>
      <w:lvlText w:val="%1."/>
      <w:lvlJc w:val="left"/>
      <w:pPr>
        <w:tabs>
          <w:tab w:val="left" w:pos="312"/>
        </w:tabs>
      </w:pPr>
    </w:lvl>
  </w:abstractNum>
  <w:abstractNum w:abstractNumId="1">
    <w:nsid w:val="136411F0"/>
    <w:multiLevelType w:val="multilevel"/>
    <w:tmpl w:val="136411F0"/>
    <w:lvl w:ilvl="0">
      <w:start w:val="2"/>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AFA1E83"/>
    <w:multiLevelType w:val="multilevel"/>
    <w:tmpl w:val="1AFA1E83"/>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4B60D95A"/>
    <w:multiLevelType w:val="singleLevel"/>
    <w:tmpl w:val="4B60D95A"/>
    <w:lvl w:ilvl="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4A86"/>
    <w:rsid w:val="000877EA"/>
    <w:rsid w:val="002A5974"/>
    <w:rsid w:val="002C4F03"/>
    <w:rsid w:val="00334A86"/>
    <w:rsid w:val="003B19DB"/>
    <w:rsid w:val="004919EF"/>
    <w:rsid w:val="004C7811"/>
    <w:rsid w:val="0051289C"/>
    <w:rsid w:val="00723EC3"/>
    <w:rsid w:val="0083356B"/>
    <w:rsid w:val="008F5FB0"/>
    <w:rsid w:val="00A15383"/>
    <w:rsid w:val="00C8125F"/>
    <w:rsid w:val="00D5742A"/>
    <w:rsid w:val="00D70484"/>
    <w:rsid w:val="00D97ED9"/>
    <w:rsid w:val="00F13F42"/>
    <w:rsid w:val="00F2090E"/>
    <w:rsid w:val="00F74283"/>
    <w:rsid w:val="274A6C8D"/>
    <w:rsid w:val="2D1D2F9D"/>
    <w:rsid w:val="36897301"/>
    <w:rsid w:val="56DE1663"/>
    <w:rsid w:val="65CE3B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42A"/>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5742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5742A"/>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D5742A"/>
    <w:rPr>
      <w:szCs w:val="24"/>
    </w:rPr>
  </w:style>
  <w:style w:type="paragraph" w:styleId="a5">
    <w:name w:val="List Paragraph"/>
    <w:basedOn w:val="a"/>
    <w:uiPriority w:val="34"/>
    <w:qFormat/>
    <w:rsid w:val="00D5742A"/>
    <w:pPr>
      <w:ind w:firstLineChars="200" w:firstLine="420"/>
    </w:pPr>
    <w:rPr>
      <w:rFonts w:asciiTheme="minorHAnsi" w:eastAsiaTheme="minorEastAsia" w:hAnsiTheme="minorHAnsi" w:cstheme="minorBidi"/>
    </w:rPr>
  </w:style>
  <w:style w:type="character" w:customStyle="1" w:styleId="Char0">
    <w:name w:val="页眉 Char"/>
    <w:basedOn w:val="a0"/>
    <w:link w:val="a4"/>
    <w:uiPriority w:val="99"/>
    <w:semiHidden/>
    <w:rsid w:val="00D5742A"/>
    <w:rPr>
      <w:rFonts w:ascii="Calibri" w:eastAsia="宋体" w:hAnsi="Calibri" w:cs="Times New Roman"/>
      <w:sz w:val="18"/>
      <w:szCs w:val="18"/>
    </w:rPr>
  </w:style>
  <w:style w:type="character" w:customStyle="1" w:styleId="Char">
    <w:name w:val="页脚 Char"/>
    <w:basedOn w:val="a0"/>
    <w:link w:val="a3"/>
    <w:uiPriority w:val="99"/>
    <w:semiHidden/>
    <w:rsid w:val="00D5742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Words>
  <Characters>2138</Characters>
  <Application>Microsoft Office Word</Application>
  <DocSecurity>0</DocSecurity>
  <Lines>17</Lines>
  <Paragraphs>5</Paragraphs>
  <ScaleCrop>false</ScaleCrop>
  <Company>Microsoft</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Administrator</cp:lastModifiedBy>
  <cp:revision>4</cp:revision>
  <dcterms:created xsi:type="dcterms:W3CDTF">2019-03-19T01:43:00Z</dcterms:created>
  <dcterms:modified xsi:type="dcterms:W3CDTF">2019-05-21T08:31:00Z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