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2C" w:rsidRDefault="00D71192" w:rsidP="00FC1BBC">
      <w:pPr>
        <w:spacing w:line="560" w:lineRule="exact"/>
        <w:ind w:left="3092" w:hangingChars="700" w:hanging="3092"/>
        <w:jc w:val="left"/>
        <w:rPr>
          <w:rFonts w:asciiTheme="minorEastAsia" w:eastAsiaTheme="minorEastAsia" w:hAnsiTheme="minorEastAsia"/>
          <w:b/>
          <w:sz w:val="44"/>
          <w:szCs w:val="44"/>
        </w:rPr>
      </w:pPr>
      <w:r w:rsidRPr="00245962">
        <w:rPr>
          <w:rFonts w:asciiTheme="majorEastAsia" w:eastAsiaTheme="majorEastAsia" w:hAnsiTheme="majorEastAsia" w:hint="eastAsia"/>
          <w:b/>
          <w:sz w:val="44"/>
          <w:szCs w:val="44"/>
        </w:rPr>
        <w:t>呈贡区委政法委项目</w:t>
      </w:r>
      <w:r w:rsidR="009E66DE" w:rsidRPr="009E66DE">
        <w:rPr>
          <w:rFonts w:asciiTheme="minorEastAsia" w:eastAsiaTheme="minorEastAsia" w:hAnsiTheme="minorEastAsia" w:hint="eastAsia"/>
          <w:b/>
          <w:sz w:val="44"/>
          <w:szCs w:val="44"/>
        </w:rPr>
        <w:t>（</w:t>
      </w:r>
      <w:r w:rsidR="00A1512C" w:rsidRPr="00A1512C">
        <w:rPr>
          <w:rFonts w:asciiTheme="minorEastAsia" w:eastAsiaTheme="minorEastAsia" w:hAnsiTheme="minorEastAsia" w:hint="eastAsia"/>
          <w:b/>
          <w:sz w:val="44"/>
          <w:szCs w:val="44"/>
        </w:rPr>
        <w:t>区委依法治区办工作</w:t>
      </w:r>
    </w:p>
    <w:p w:rsidR="00D71192" w:rsidRPr="00A50DD1" w:rsidRDefault="00A1512C" w:rsidP="00FC1BBC">
      <w:pPr>
        <w:spacing w:line="560" w:lineRule="exact"/>
        <w:ind w:left="3092" w:hangingChars="700" w:hanging="3092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A1512C">
        <w:rPr>
          <w:rFonts w:asciiTheme="minorEastAsia" w:eastAsiaTheme="minorEastAsia" w:hAnsiTheme="minorEastAsia" w:hint="eastAsia"/>
          <w:b/>
          <w:sz w:val="44"/>
          <w:szCs w:val="44"/>
        </w:rPr>
        <w:t>经费</w:t>
      </w:r>
      <w:r w:rsidR="009E66DE" w:rsidRPr="009E66DE">
        <w:rPr>
          <w:rFonts w:asciiTheme="minorEastAsia" w:eastAsiaTheme="minorEastAsia" w:hAnsiTheme="minorEastAsia" w:hint="eastAsia"/>
          <w:b/>
          <w:sz w:val="44"/>
          <w:szCs w:val="44"/>
        </w:rPr>
        <w:t>）</w:t>
      </w:r>
      <w:r w:rsidR="00D71192" w:rsidRPr="00245962">
        <w:rPr>
          <w:rFonts w:asciiTheme="majorEastAsia" w:eastAsiaTheme="majorEastAsia" w:hAnsiTheme="majorEastAsia" w:hint="eastAsia"/>
          <w:b/>
          <w:sz w:val="44"/>
          <w:szCs w:val="44"/>
        </w:rPr>
        <w:t>支出绩效评价报告</w:t>
      </w:r>
    </w:p>
    <w:p w:rsidR="00986996" w:rsidRDefault="00986996" w:rsidP="00FC1BBC">
      <w:pPr>
        <w:spacing w:line="560" w:lineRule="exact"/>
        <w:jc w:val="left"/>
        <w:rPr>
          <w:rFonts w:ascii="仿宋_GB2312"/>
          <w:szCs w:val="32"/>
        </w:rPr>
      </w:pPr>
    </w:p>
    <w:p w:rsidR="00986996" w:rsidRPr="00245962" w:rsidRDefault="00986996" w:rsidP="00FC1BBC">
      <w:pPr>
        <w:spacing w:line="560" w:lineRule="exact"/>
        <w:ind w:firstLineChars="196" w:firstLine="630"/>
        <w:rPr>
          <w:rFonts w:ascii="黑体" w:eastAsia="黑体"/>
          <w:b/>
          <w:szCs w:val="32"/>
        </w:rPr>
      </w:pPr>
      <w:r w:rsidRPr="00245962">
        <w:rPr>
          <w:rFonts w:ascii="黑体" w:eastAsia="黑体" w:hint="eastAsia"/>
          <w:b/>
          <w:szCs w:val="32"/>
        </w:rPr>
        <w:t>一、项目基本情况</w:t>
      </w:r>
    </w:p>
    <w:p w:rsidR="00CD7948" w:rsidRPr="00245962" w:rsidRDefault="00986996" w:rsidP="00FC1BBC">
      <w:pPr>
        <w:spacing w:line="560" w:lineRule="exact"/>
        <w:ind w:firstLineChars="150" w:firstLine="480"/>
        <w:outlineLvl w:val="0"/>
        <w:rPr>
          <w:rFonts w:ascii="楷体_GB2312" w:eastAsia="楷体_GB2312"/>
          <w:szCs w:val="32"/>
        </w:rPr>
      </w:pPr>
      <w:r w:rsidRPr="00245962">
        <w:rPr>
          <w:rFonts w:ascii="楷体_GB2312" w:eastAsia="楷体_GB2312" w:hint="eastAsia"/>
          <w:szCs w:val="32"/>
        </w:rPr>
        <w:t>（一）项目</w:t>
      </w:r>
      <w:r w:rsidR="002E22DB">
        <w:rPr>
          <w:rFonts w:ascii="楷体_GB2312" w:eastAsia="楷体_GB2312" w:hint="eastAsia"/>
          <w:szCs w:val="32"/>
        </w:rPr>
        <w:t>概况</w:t>
      </w:r>
    </w:p>
    <w:p w:rsidR="00245962" w:rsidRDefault="00A1512C" w:rsidP="00FC1BBC">
      <w:pPr>
        <w:spacing w:line="560" w:lineRule="exact"/>
        <w:ind w:firstLineChars="200" w:firstLine="640"/>
        <w:outlineLvl w:val="0"/>
        <w:rPr>
          <w:rFonts w:ascii="仿宋_GB2312"/>
          <w:szCs w:val="32"/>
        </w:rPr>
      </w:pPr>
      <w:r w:rsidRPr="00A1512C">
        <w:rPr>
          <w:rFonts w:ascii="仿宋_GB2312" w:hAnsi="宋体" w:cs="宋体" w:hint="eastAsia"/>
          <w:kern w:val="0"/>
          <w:szCs w:val="32"/>
        </w:rPr>
        <w:t>区委依法治区办工作经费</w:t>
      </w:r>
      <w:r w:rsidR="00CD7948" w:rsidRPr="00C104A8">
        <w:rPr>
          <w:rFonts w:ascii="仿宋_GB2312" w:hAnsi="宋体" w:cs="宋体" w:hint="eastAsia"/>
          <w:kern w:val="0"/>
          <w:szCs w:val="32"/>
        </w:rPr>
        <w:t>预算</w:t>
      </w:r>
      <w:r w:rsidR="009A4FEF">
        <w:rPr>
          <w:rFonts w:ascii="仿宋_GB2312" w:hAnsi="宋体" w:cs="宋体" w:hint="eastAsia"/>
          <w:kern w:val="0"/>
          <w:szCs w:val="32"/>
        </w:rPr>
        <w:t>10</w:t>
      </w:r>
      <w:r w:rsidR="00CD7948" w:rsidRPr="00C104A8">
        <w:rPr>
          <w:rFonts w:ascii="仿宋_GB2312" w:hAnsi="宋体" w:cs="宋体" w:hint="eastAsia"/>
          <w:kern w:val="0"/>
          <w:szCs w:val="32"/>
        </w:rPr>
        <w:t>万元，实际支出</w:t>
      </w:r>
      <w:r w:rsidR="009A4FEF">
        <w:rPr>
          <w:rFonts w:ascii="仿宋_GB2312" w:hAnsi="宋体" w:cs="宋体" w:hint="eastAsia"/>
          <w:kern w:val="0"/>
          <w:szCs w:val="32"/>
        </w:rPr>
        <w:t>10</w:t>
      </w:r>
      <w:r w:rsidR="00CD7948" w:rsidRPr="00C104A8">
        <w:rPr>
          <w:rFonts w:ascii="仿宋_GB2312" w:hAnsi="宋体" w:cs="宋体" w:hint="eastAsia"/>
          <w:kern w:val="0"/>
          <w:szCs w:val="32"/>
        </w:rPr>
        <w:t>万元</w:t>
      </w:r>
      <w:r w:rsidR="008B7A42">
        <w:rPr>
          <w:rFonts w:ascii="仿宋_GB2312" w:hAnsi="宋体" w:cs="宋体" w:hint="eastAsia"/>
          <w:kern w:val="0"/>
          <w:szCs w:val="32"/>
        </w:rPr>
        <w:t>，</w:t>
      </w:r>
      <w:r w:rsidR="009A4FEF">
        <w:rPr>
          <w:rFonts w:ascii="仿宋_GB2312" w:hAnsi="宋体" w:cs="宋体" w:hint="eastAsia"/>
          <w:kern w:val="0"/>
          <w:szCs w:val="32"/>
        </w:rPr>
        <w:t>主要用</w:t>
      </w:r>
      <w:r w:rsidRPr="00A1512C">
        <w:rPr>
          <w:rFonts w:ascii="仿宋_GB2312" w:hAnsi="宋体" w:cs="宋体" w:hint="eastAsia"/>
          <w:kern w:val="0"/>
          <w:szCs w:val="32"/>
        </w:rPr>
        <w:t>于依法治区办落实法治建设十大工程费用，六个专项组工作开支，“法律六进”开支，依法治理先进典型评选、矛盾纠纷联调支出、普法教育、普法宣传费用以及法治教育示范基地建设、人员培训等方面的支出。</w:t>
      </w:r>
      <w:r w:rsidR="00280C54">
        <w:rPr>
          <w:rFonts w:ascii="仿宋_GB2312" w:hint="eastAsia"/>
          <w:szCs w:val="32"/>
        </w:rPr>
        <w:t>经费的使用</w:t>
      </w:r>
      <w:r w:rsidR="0046306C" w:rsidRPr="00C104A8">
        <w:rPr>
          <w:rFonts w:ascii="仿宋_GB2312" w:hAnsi="宋体" w:cs="宋体" w:hint="eastAsia"/>
          <w:kern w:val="0"/>
          <w:szCs w:val="32"/>
        </w:rPr>
        <w:t>确保了呈贡区201</w:t>
      </w:r>
      <w:r w:rsidR="006A3555">
        <w:rPr>
          <w:rFonts w:ascii="仿宋_GB2312" w:hAnsi="宋体" w:cs="宋体" w:hint="eastAsia"/>
          <w:kern w:val="0"/>
          <w:szCs w:val="32"/>
        </w:rPr>
        <w:t>8</w:t>
      </w:r>
      <w:r w:rsidR="0046306C" w:rsidRPr="00C104A8">
        <w:rPr>
          <w:rFonts w:ascii="仿宋_GB2312" w:hAnsi="宋体" w:cs="宋体" w:hint="eastAsia"/>
          <w:kern w:val="0"/>
          <w:szCs w:val="32"/>
        </w:rPr>
        <w:t>年社会大局和谐稳定、平</w:t>
      </w:r>
      <w:r w:rsidR="0046306C" w:rsidRPr="000E77BE">
        <w:rPr>
          <w:rFonts w:ascii="仿宋_GB2312" w:hint="eastAsia"/>
          <w:szCs w:val="32"/>
        </w:rPr>
        <w:t>稳可控，不发生影响社会稳定的重大案事件。</w:t>
      </w:r>
    </w:p>
    <w:p w:rsidR="00147E97" w:rsidRPr="00245962" w:rsidRDefault="00147E97" w:rsidP="00FC1BBC">
      <w:pPr>
        <w:spacing w:line="560" w:lineRule="exact"/>
        <w:ind w:firstLineChars="200" w:firstLine="640"/>
        <w:outlineLvl w:val="0"/>
        <w:rPr>
          <w:rFonts w:ascii="楷体_GB2312" w:eastAsia="楷体_GB2312"/>
          <w:szCs w:val="32"/>
        </w:rPr>
      </w:pPr>
      <w:r w:rsidRPr="00245962">
        <w:rPr>
          <w:rFonts w:ascii="楷体_GB2312" w:eastAsia="楷体_GB2312" w:hint="eastAsia"/>
          <w:szCs w:val="32"/>
        </w:rPr>
        <w:t>（</w:t>
      </w:r>
      <w:r>
        <w:rPr>
          <w:rFonts w:ascii="楷体_GB2312" w:eastAsia="楷体_GB2312" w:hint="eastAsia"/>
          <w:szCs w:val="32"/>
        </w:rPr>
        <w:t>二</w:t>
      </w:r>
      <w:r w:rsidRPr="00245962">
        <w:rPr>
          <w:rFonts w:ascii="楷体_GB2312" w:eastAsia="楷体_GB2312" w:hint="eastAsia"/>
          <w:szCs w:val="32"/>
        </w:rPr>
        <w:t>）项目</w:t>
      </w:r>
      <w:r w:rsidR="002E22DB">
        <w:rPr>
          <w:rFonts w:ascii="楷体_GB2312" w:eastAsia="楷体_GB2312" w:hint="eastAsia"/>
          <w:szCs w:val="32"/>
        </w:rPr>
        <w:t>绩效目标</w:t>
      </w:r>
    </w:p>
    <w:p w:rsidR="00F555C9" w:rsidRDefault="00A1512C" w:rsidP="00FC1BBC">
      <w:pPr>
        <w:topLinePunct/>
        <w:spacing w:line="560" w:lineRule="exact"/>
        <w:ind w:firstLineChars="200" w:firstLine="640"/>
        <w:rPr>
          <w:rFonts w:ascii="仿宋_GB2312"/>
          <w:szCs w:val="32"/>
        </w:rPr>
      </w:pPr>
      <w:r w:rsidRPr="00A1512C">
        <w:rPr>
          <w:rFonts w:ascii="仿宋_GB2312" w:hAnsi="宋体" w:cs="宋体" w:hint="eastAsia"/>
          <w:kern w:val="0"/>
          <w:szCs w:val="32"/>
        </w:rPr>
        <w:t>区委依法治区办工作经费</w:t>
      </w:r>
      <w:r w:rsidR="0010121F">
        <w:rPr>
          <w:rFonts w:ascii="仿宋_GB2312" w:hAnsi="宋体" w:cs="宋体" w:hint="eastAsia"/>
          <w:kern w:val="0"/>
          <w:szCs w:val="32"/>
        </w:rPr>
        <w:t>的绩效目标</w:t>
      </w:r>
      <w:r w:rsidR="00245962">
        <w:rPr>
          <w:rFonts w:ascii="仿宋_GB2312" w:hint="eastAsia"/>
          <w:szCs w:val="32"/>
        </w:rPr>
        <w:t>是</w:t>
      </w:r>
      <w:r w:rsidR="00245962" w:rsidRPr="00711F60">
        <w:rPr>
          <w:rFonts w:ascii="仿宋_GB2312" w:hint="eastAsia"/>
          <w:szCs w:val="32"/>
        </w:rPr>
        <w:t>维护社会稳定，</w:t>
      </w:r>
      <w:r w:rsidR="00245962">
        <w:rPr>
          <w:rFonts w:ascii="仿宋_GB2312" w:hint="eastAsia"/>
          <w:szCs w:val="32"/>
        </w:rPr>
        <w:t>确保专项经费按规定用途使用，为保障新区建设顺利推进发挥作用</w:t>
      </w:r>
      <w:r w:rsidR="0010121F">
        <w:rPr>
          <w:rFonts w:ascii="仿宋_GB2312" w:hint="eastAsia"/>
          <w:szCs w:val="32"/>
        </w:rPr>
        <w:t xml:space="preserve"> </w:t>
      </w:r>
      <w:r w:rsidR="0010121F" w:rsidRPr="002B0F96">
        <w:rPr>
          <w:rFonts w:ascii="仿宋_GB2312" w:hint="eastAsia"/>
          <w:szCs w:val="32"/>
        </w:rPr>
        <w:t>，确保呈贡区201</w:t>
      </w:r>
      <w:r w:rsidR="006A3555">
        <w:rPr>
          <w:rFonts w:ascii="仿宋_GB2312" w:hint="eastAsia"/>
          <w:szCs w:val="32"/>
        </w:rPr>
        <w:t>8</w:t>
      </w:r>
      <w:r w:rsidR="0010121F" w:rsidRPr="002B0F96">
        <w:rPr>
          <w:rFonts w:ascii="仿宋_GB2312" w:hint="eastAsia"/>
          <w:szCs w:val="32"/>
        </w:rPr>
        <w:t>年社会大局和谐稳定、平稳可控，不发生影响社会稳定的重大案事件。</w:t>
      </w:r>
    </w:p>
    <w:p w:rsidR="006A3555" w:rsidRDefault="006A3555" w:rsidP="00FC1BBC">
      <w:pPr>
        <w:topLinePunct/>
        <w:spacing w:line="560" w:lineRule="exact"/>
        <w:ind w:firstLineChars="200" w:firstLine="643"/>
        <w:rPr>
          <w:rFonts w:ascii="黑体" w:eastAsia="黑体"/>
          <w:szCs w:val="32"/>
        </w:rPr>
      </w:pPr>
      <w:r w:rsidRPr="00F555C9">
        <w:rPr>
          <w:rFonts w:ascii="黑体" w:eastAsia="黑体" w:hint="eastAsia"/>
          <w:b/>
          <w:szCs w:val="32"/>
        </w:rPr>
        <w:t>二、</w:t>
      </w:r>
      <w:r>
        <w:rPr>
          <w:rFonts w:ascii="黑体" w:eastAsia="黑体" w:hint="eastAsia"/>
          <w:szCs w:val="32"/>
        </w:rPr>
        <w:t>项目资金使用及管理情况</w:t>
      </w:r>
    </w:p>
    <w:p w:rsidR="008A6D85" w:rsidRPr="00991351" w:rsidRDefault="00991351" w:rsidP="00FC1BBC">
      <w:pPr>
        <w:topLinePunct/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区委政法委对财政资金的使用实行主要领导负责</w:t>
      </w:r>
      <w:r w:rsidR="00BD49F3">
        <w:rPr>
          <w:rFonts w:ascii="仿宋_GB2312" w:hint="eastAsia"/>
          <w:szCs w:val="32"/>
        </w:rPr>
        <w:t>“一</w:t>
      </w:r>
      <w:r w:rsidR="003B5A11">
        <w:rPr>
          <w:rFonts w:ascii="仿宋_GB2312" w:hint="eastAsia"/>
          <w:szCs w:val="32"/>
        </w:rPr>
        <w:t>支</w:t>
      </w:r>
      <w:r w:rsidR="00BD49F3">
        <w:rPr>
          <w:rFonts w:ascii="仿宋_GB2312" w:hint="eastAsia"/>
          <w:szCs w:val="32"/>
        </w:rPr>
        <w:t>笔”审批</w:t>
      </w:r>
      <w:r>
        <w:rPr>
          <w:rFonts w:ascii="仿宋_GB2312" w:hint="eastAsia"/>
          <w:szCs w:val="32"/>
        </w:rPr>
        <w:t>制，</w:t>
      </w:r>
      <w:r w:rsidRPr="00656102">
        <w:rPr>
          <w:rFonts w:ascii="仿宋_GB2312" w:hint="eastAsia"/>
          <w:szCs w:val="32"/>
        </w:rPr>
        <w:t>财务管理严格依法依规，做到公开公平公正，严格执行各项有关法律法规、财经纪律、财务规章制度</w:t>
      </w:r>
      <w:r>
        <w:rPr>
          <w:rFonts w:ascii="仿宋_GB2312" w:hint="eastAsia"/>
          <w:szCs w:val="32"/>
        </w:rPr>
        <w:t>，按照预算管理工作要求，建立完善的管理体系，严格按照预算批复组织实施，在预算执行中开展目标运行的跟踪监控，确保预算预期目标的实现，不断提高财政资金的管理水平和财</w:t>
      </w:r>
      <w:r>
        <w:rPr>
          <w:rFonts w:ascii="仿宋_GB2312" w:hint="eastAsia"/>
          <w:szCs w:val="32"/>
        </w:rPr>
        <w:lastRenderedPageBreak/>
        <w:t>政资金的使用效率和效益。</w:t>
      </w:r>
    </w:p>
    <w:p w:rsidR="006A3555" w:rsidRDefault="006A3555" w:rsidP="00FC1BBC">
      <w:pPr>
        <w:topLinePunct/>
        <w:spacing w:line="56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三、项目组织实施情况</w:t>
      </w:r>
    </w:p>
    <w:p w:rsidR="00541314" w:rsidRDefault="00541314" w:rsidP="00FC1BBC">
      <w:pPr>
        <w:spacing w:line="560" w:lineRule="exact"/>
        <w:ind w:firstLineChars="200" w:firstLine="640"/>
        <w:rPr>
          <w:rFonts w:ascii="仿宋_GB2312"/>
          <w:szCs w:val="32"/>
        </w:rPr>
      </w:pPr>
      <w:r w:rsidRPr="00656102">
        <w:rPr>
          <w:rFonts w:ascii="仿宋_GB2312" w:hint="eastAsia"/>
          <w:szCs w:val="32"/>
        </w:rPr>
        <w:t>根据</w:t>
      </w:r>
      <w:r>
        <w:rPr>
          <w:rFonts w:ascii="仿宋_GB2312" w:hint="eastAsia"/>
          <w:szCs w:val="32"/>
        </w:rPr>
        <w:t>呈贡区财政局</w:t>
      </w:r>
      <w:r w:rsidRPr="00656102">
        <w:rPr>
          <w:rFonts w:ascii="仿宋_GB2312" w:hint="eastAsia"/>
          <w:szCs w:val="32"/>
        </w:rPr>
        <w:t>《关于开展201</w:t>
      </w:r>
      <w:r w:rsidR="006A3555">
        <w:rPr>
          <w:rFonts w:ascii="仿宋_GB2312" w:hint="eastAsia"/>
          <w:szCs w:val="32"/>
        </w:rPr>
        <w:t>8</w:t>
      </w:r>
      <w:r w:rsidRPr="00656102"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度区</w:t>
      </w:r>
      <w:r w:rsidRPr="00656102">
        <w:rPr>
          <w:rFonts w:ascii="仿宋_GB2312" w:hint="eastAsia"/>
          <w:szCs w:val="32"/>
        </w:rPr>
        <w:t>级</w:t>
      </w:r>
      <w:r>
        <w:rPr>
          <w:rFonts w:ascii="仿宋_GB2312" w:hint="eastAsia"/>
          <w:szCs w:val="32"/>
        </w:rPr>
        <w:t>预算支出</w:t>
      </w:r>
      <w:r w:rsidRPr="00656102">
        <w:rPr>
          <w:rFonts w:ascii="仿宋_GB2312" w:hint="eastAsia"/>
          <w:szCs w:val="32"/>
        </w:rPr>
        <w:t>绩效</w:t>
      </w:r>
      <w:r>
        <w:rPr>
          <w:rFonts w:ascii="仿宋_GB2312" w:hint="eastAsia"/>
          <w:szCs w:val="32"/>
        </w:rPr>
        <w:t>自</w:t>
      </w:r>
      <w:r w:rsidRPr="00656102">
        <w:rPr>
          <w:rFonts w:ascii="仿宋_GB2312" w:hint="eastAsia"/>
          <w:szCs w:val="32"/>
        </w:rPr>
        <w:t>评工作的通知》文件</w:t>
      </w:r>
      <w:r>
        <w:rPr>
          <w:rFonts w:ascii="仿宋_GB2312" w:hint="eastAsia"/>
          <w:szCs w:val="32"/>
        </w:rPr>
        <w:t>要求</w:t>
      </w:r>
      <w:r w:rsidRPr="00656102">
        <w:rPr>
          <w:rFonts w:ascii="仿宋_GB2312" w:hint="eastAsia"/>
          <w:szCs w:val="32"/>
        </w:rPr>
        <w:t>，</w:t>
      </w:r>
      <w:r w:rsidR="00237E6C">
        <w:rPr>
          <w:rFonts w:ascii="仿宋_GB2312" w:hint="eastAsia"/>
          <w:szCs w:val="32"/>
        </w:rPr>
        <w:t>区委政法委</w:t>
      </w:r>
      <w:r>
        <w:rPr>
          <w:rFonts w:ascii="仿宋_GB2312" w:hint="eastAsia"/>
          <w:szCs w:val="32"/>
        </w:rPr>
        <w:t>及时</w:t>
      </w:r>
      <w:r w:rsidRPr="00656102">
        <w:rPr>
          <w:rFonts w:ascii="仿宋_GB2312" w:hint="eastAsia"/>
          <w:szCs w:val="32"/>
        </w:rPr>
        <w:t>召开了专题会议，制定了工作计划，组织开展201</w:t>
      </w:r>
      <w:r w:rsidR="006A3555">
        <w:rPr>
          <w:rFonts w:ascii="仿宋_GB2312" w:hint="eastAsia"/>
          <w:szCs w:val="32"/>
        </w:rPr>
        <w:t>8</w:t>
      </w:r>
      <w:r w:rsidRPr="00656102"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度区</w:t>
      </w:r>
      <w:r w:rsidRPr="00656102">
        <w:rPr>
          <w:rFonts w:ascii="仿宋_GB2312" w:hint="eastAsia"/>
          <w:szCs w:val="32"/>
        </w:rPr>
        <w:t>级</w:t>
      </w:r>
      <w:r>
        <w:rPr>
          <w:rFonts w:ascii="仿宋_GB2312" w:hint="eastAsia"/>
          <w:szCs w:val="32"/>
        </w:rPr>
        <w:t>预算支出</w:t>
      </w:r>
      <w:r w:rsidRPr="00656102">
        <w:rPr>
          <w:rFonts w:ascii="仿宋_GB2312" w:hint="eastAsia"/>
          <w:szCs w:val="32"/>
        </w:rPr>
        <w:t>绩效</w:t>
      </w:r>
      <w:r>
        <w:rPr>
          <w:rFonts w:ascii="仿宋_GB2312" w:hint="eastAsia"/>
          <w:szCs w:val="32"/>
        </w:rPr>
        <w:t>自</w:t>
      </w:r>
      <w:r w:rsidRPr="00656102">
        <w:rPr>
          <w:rFonts w:ascii="仿宋_GB2312" w:hint="eastAsia"/>
          <w:szCs w:val="32"/>
        </w:rPr>
        <w:t>评工作</w:t>
      </w:r>
      <w:r w:rsidR="00237E6C">
        <w:rPr>
          <w:rFonts w:ascii="仿宋_GB2312" w:hint="eastAsia"/>
          <w:szCs w:val="32"/>
        </w:rPr>
        <w:t>。</w:t>
      </w:r>
      <w:r w:rsidRPr="00656102">
        <w:rPr>
          <w:rFonts w:ascii="仿宋_GB2312" w:hint="eastAsia"/>
          <w:szCs w:val="32"/>
        </w:rPr>
        <w:t>评价小组采取座谈等方式听取情况，检查项目支出有关账目</w:t>
      </w:r>
      <w:r w:rsidR="00237E6C">
        <w:rPr>
          <w:rFonts w:ascii="仿宋_GB2312" w:hint="eastAsia"/>
          <w:szCs w:val="32"/>
        </w:rPr>
        <w:t>，</w:t>
      </w:r>
      <w:r w:rsidRPr="00656102">
        <w:rPr>
          <w:rFonts w:ascii="仿宋_GB2312" w:hint="eastAsia"/>
          <w:szCs w:val="32"/>
        </w:rPr>
        <w:t>收集整理支出相关资料</w:t>
      </w:r>
      <w:r w:rsidR="00237E6C">
        <w:rPr>
          <w:rFonts w:ascii="仿宋_GB2312" w:hint="eastAsia"/>
          <w:szCs w:val="32"/>
        </w:rPr>
        <w:t>，</w:t>
      </w:r>
      <w:r w:rsidRPr="00656102">
        <w:rPr>
          <w:rFonts w:ascii="仿宋_GB2312" w:hint="eastAsia"/>
          <w:szCs w:val="32"/>
        </w:rPr>
        <w:t>形成</w:t>
      </w:r>
      <w:r>
        <w:rPr>
          <w:rFonts w:ascii="仿宋_GB2312" w:hint="eastAsia"/>
          <w:szCs w:val="32"/>
        </w:rPr>
        <w:t>了</w:t>
      </w:r>
      <w:r w:rsidRPr="00656102">
        <w:rPr>
          <w:rFonts w:ascii="仿宋_GB2312" w:hint="eastAsia"/>
          <w:szCs w:val="32"/>
        </w:rPr>
        <w:t>评价结论。</w:t>
      </w:r>
    </w:p>
    <w:p w:rsidR="00245962" w:rsidRDefault="00A1512C" w:rsidP="00FC1BBC">
      <w:pPr>
        <w:topLinePunct/>
        <w:spacing w:line="560" w:lineRule="exact"/>
        <w:ind w:firstLineChars="200" w:firstLine="640"/>
        <w:rPr>
          <w:rFonts w:ascii="仿宋_GB2312"/>
          <w:szCs w:val="32"/>
        </w:rPr>
      </w:pPr>
      <w:r w:rsidRPr="00A1512C">
        <w:rPr>
          <w:rFonts w:ascii="仿宋_GB2312" w:hAnsi="宋体" w:cs="宋体" w:hint="eastAsia"/>
          <w:kern w:val="0"/>
          <w:szCs w:val="32"/>
        </w:rPr>
        <w:t>区委依法治区办工作经费</w:t>
      </w:r>
      <w:r w:rsidR="00245962" w:rsidRPr="002B0F96">
        <w:rPr>
          <w:rFonts w:ascii="仿宋_GB2312" w:hint="eastAsia"/>
          <w:szCs w:val="32"/>
        </w:rPr>
        <w:t>全年总投资</w:t>
      </w:r>
      <w:r w:rsidR="006A3555">
        <w:rPr>
          <w:rFonts w:ascii="仿宋_GB2312" w:hint="eastAsia"/>
          <w:szCs w:val="32"/>
        </w:rPr>
        <w:t>34</w:t>
      </w:r>
      <w:r w:rsidR="00245962" w:rsidRPr="002B0F96">
        <w:rPr>
          <w:rFonts w:ascii="仿宋_GB2312" w:hint="eastAsia"/>
          <w:szCs w:val="32"/>
        </w:rPr>
        <w:t>万元，确保</w:t>
      </w:r>
      <w:r w:rsidR="00245962">
        <w:rPr>
          <w:rFonts w:ascii="仿宋_GB2312" w:hint="eastAsia"/>
          <w:szCs w:val="32"/>
        </w:rPr>
        <w:t>了</w:t>
      </w:r>
      <w:r w:rsidR="00245962" w:rsidRPr="002B0F96">
        <w:rPr>
          <w:rFonts w:ascii="仿宋_GB2312" w:hint="eastAsia"/>
          <w:szCs w:val="32"/>
        </w:rPr>
        <w:t>呈贡区201</w:t>
      </w:r>
      <w:r w:rsidR="006A3555">
        <w:rPr>
          <w:rFonts w:ascii="仿宋_GB2312" w:hint="eastAsia"/>
          <w:szCs w:val="32"/>
        </w:rPr>
        <w:t>8</w:t>
      </w:r>
      <w:r w:rsidR="00245962" w:rsidRPr="002B0F96">
        <w:rPr>
          <w:rFonts w:ascii="仿宋_GB2312" w:hint="eastAsia"/>
          <w:szCs w:val="32"/>
        </w:rPr>
        <w:t>年社会大局和谐稳定、平稳可控，</w:t>
      </w:r>
      <w:r w:rsidR="00245962">
        <w:rPr>
          <w:rFonts w:ascii="仿宋_GB2312" w:hint="eastAsia"/>
          <w:szCs w:val="32"/>
        </w:rPr>
        <w:t>没有</w:t>
      </w:r>
      <w:r w:rsidR="00245962" w:rsidRPr="002B0F96">
        <w:rPr>
          <w:rFonts w:ascii="仿宋_GB2312" w:hint="eastAsia"/>
          <w:szCs w:val="32"/>
        </w:rPr>
        <w:t>发生影响社会稳定的重大案件</w:t>
      </w:r>
      <w:r w:rsidR="00245962">
        <w:rPr>
          <w:rFonts w:ascii="仿宋_GB2312" w:hint="eastAsia"/>
          <w:szCs w:val="32"/>
        </w:rPr>
        <w:t>。</w:t>
      </w:r>
      <w:r w:rsidR="00457E25">
        <w:rPr>
          <w:rFonts w:ascii="仿宋_GB2312" w:hint="eastAsia"/>
          <w:szCs w:val="32"/>
        </w:rPr>
        <w:t xml:space="preserve"> </w:t>
      </w:r>
      <w:r w:rsidR="00DF0754">
        <w:rPr>
          <w:rFonts w:ascii="仿宋_GB2312" w:hAnsi="宋体" w:cs="宋体" w:hint="eastAsia"/>
          <w:kern w:val="0"/>
          <w:szCs w:val="32"/>
        </w:rPr>
        <w:t xml:space="preserve"> </w:t>
      </w:r>
    </w:p>
    <w:p w:rsidR="006A3555" w:rsidRDefault="006A3555" w:rsidP="00FC1BBC">
      <w:pPr>
        <w:topLinePunct/>
        <w:spacing w:line="56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四、项目绩效情况</w:t>
      </w:r>
    </w:p>
    <w:p w:rsidR="007017E0" w:rsidRDefault="00A1512C" w:rsidP="00FC1BBC">
      <w:pPr>
        <w:topLinePunct/>
        <w:spacing w:line="560" w:lineRule="exact"/>
        <w:ind w:firstLineChars="200" w:firstLine="640"/>
        <w:rPr>
          <w:rFonts w:ascii="仿宋_GB2312"/>
          <w:szCs w:val="32"/>
        </w:rPr>
      </w:pPr>
      <w:r w:rsidRPr="00A1512C">
        <w:rPr>
          <w:rFonts w:ascii="仿宋_GB2312" w:hAnsi="宋体" w:cs="宋体" w:hint="eastAsia"/>
          <w:kern w:val="0"/>
          <w:szCs w:val="32"/>
        </w:rPr>
        <w:t>区委依法治区办工作经费</w:t>
      </w:r>
      <w:r w:rsidR="00517700">
        <w:rPr>
          <w:rFonts w:ascii="仿宋_GB2312" w:hint="eastAsia"/>
          <w:szCs w:val="32"/>
        </w:rPr>
        <w:t>是财政预算资金，</w:t>
      </w:r>
      <w:r w:rsidR="002176EF">
        <w:rPr>
          <w:rFonts w:ascii="仿宋_GB2312" w:hint="eastAsia"/>
          <w:szCs w:val="32"/>
        </w:rPr>
        <w:t>是</w:t>
      </w:r>
      <w:r w:rsidR="006A3555">
        <w:rPr>
          <w:rFonts w:ascii="仿宋_GB2312" w:hint="eastAsia"/>
          <w:szCs w:val="32"/>
        </w:rPr>
        <w:t>延续性</w:t>
      </w:r>
      <w:r w:rsidR="002176EF">
        <w:rPr>
          <w:rFonts w:ascii="仿宋_GB2312" w:hint="eastAsia"/>
          <w:szCs w:val="32"/>
        </w:rPr>
        <w:t>完项目，</w:t>
      </w:r>
      <w:r w:rsidR="00AF0E2F" w:rsidRPr="00F87F83">
        <w:rPr>
          <w:rFonts w:ascii="仿宋_GB2312" w:hint="eastAsia"/>
          <w:szCs w:val="32"/>
        </w:rPr>
        <w:t>资金</w:t>
      </w:r>
      <w:r w:rsidR="006A3555">
        <w:rPr>
          <w:rFonts w:ascii="仿宋_GB2312" w:hint="eastAsia"/>
          <w:szCs w:val="32"/>
        </w:rPr>
        <w:t>34</w:t>
      </w:r>
      <w:r w:rsidR="00AF0E2F" w:rsidRPr="00F87F83">
        <w:rPr>
          <w:rFonts w:ascii="仿宋_GB2312" w:hint="eastAsia"/>
          <w:szCs w:val="32"/>
        </w:rPr>
        <w:t>万元全部到位，资金到位率为100%。</w:t>
      </w:r>
      <w:r w:rsidR="00DF0754">
        <w:rPr>
          <w:rFonts w:ascii="仿宋_GB2312" w:hint="eastAsia"/>
          <w:szCs w:val="32"/>
        </w:rPr>
        <w:t xml:space="preserve"> </w:t>
      </w:r>
    </w:p>
    <w:p w:rsidR="00F31FB6" w:rsidRPr="00F87F83" w:rsidRDefault="00F31FB6" w:rsidP="00FC1BBC">
      <w:pPr>
        <w:spacing w:line="560" w:lineRule="exact"/>
        <w:ind w:firstLineChars="200" w:firstLine="640"/>
        <w:rPr>
          <w:rFonts w:ascii="仿宋_GB2312"/>
          <w:szCs w:val="32"/>
        </w:rPr>
      </w:pPr>
      <w:r w:rsidRPr="00F87F83">
        <w:rPr>
          <w:rFonts w:ascii="仿宋_GB2312" w:hint="eastAsia"/>
          <w:szCs w:val="32"/>
        </w:rPr>
        <w:t>本次绩效评价范围内的项目资金属于专款专用资金，</w:t>
      </w:r>
      <w:r w:rsidR="00AC74E0">
        <w:rPr>
          <w:rFonts w:ascii="仿宋_GB2312" w:hint="eastAsia"/>
          <w:szCs w:val="32"/>
        </w:rPr>
        <w:t>每次资金的使用都是由政法委</w:t>
      </w:r>
      <w:r w:rsidR="008B7A42">
        <w:rPr>
          <w:rFonts w:ascii="仿宋_GB2312" w:hint="eastAsia"/>
          <w:szCs w:val="32"/>
        </w:rPr>
        <w:t>委务会</w:t>
      </w:r>
      <w:r w:rsidR="00AC74E0">
        <w:rPr>
          <w:rFonts w:ascii="仿宋_GB2312" w:hint="eastAsia"/>
          <w:szCs w:val="32"/>
        </w:rPr>
        <w:t>研究决定后形成会议纪要，再</w:t>
      </w:r>
      <w:r w:rsidRPr="00F87F83">
        <w:rPr>
          <w:rFonts w:ascii="仿宋_GB2312" w:hint="eastAsia"/>
          <w:szCs w:val="32"/>
        </w:rPr>
        <w:t>由</w:t>
      </w:r>
      <w:r w:rsidR="00AC74E0">
        <w:rPr>
          <w:rFonts w:ascii="仿宋_GB2312" w:hint="eastAsia"/>
          <w:szCs w:val="32"/>
        </w:rPr>
        <w:t>财务人员</w:t>
      </w:r>
      <w:r w:rsidRPr="00F87F83">
        <w:rPr>
          <w:rFonts w:ascii="仿宋_GB2312" w:hint="eastAsia"/>
          <w:szCs w:val="32"/>
        </w:rPr>
        <w:t>根据实际情况进行申请，提交</w:t>
      </w:r>
      <w:r w:rsidR="00734B10">
        <w:rPr>
          <w:rFonts w:ascii="仿宋_GB2312" w:hint="eastAsia"/>
          <w:szCs w:val="32"/>
        </w:rPr>
        <w:t>区财政局行政文教科</w:t>
      </w:r>
      <w:r w:rsidRPr="00F87F83">
        <w:rPr>
          <w:rFonts w:ascii="仿宋_GB2312" w:hint="eastAsia"/>
          <w:szCs w:val="32"/>
        </w:rPr>
        <w:t>进行审核</w:t>
      </w:r>
      <w:r w:rsidR="00734B10">
        <w:rPr>
          <w:rFonts w:ascii="仿宋_GB2312" w:hint="eastAsia"/>
          <w:szCs w:val="32"/>
        </w:rPr>
        <w:t>批准</w:t>
      </w:r>
      <w:r w:rsidRPr="00F87F83">
        <w:rPr>
          <w:rFonts w:ascii="仿宋_GB2312" w:hint="eastAsia"/>
          <w:szCs w:val="32"/>
        </w:rPr>
        <w:t>，</w:t>
      </w:r>
      <w:r w:rsidR="00734B10">
        <w:rPr>
          <w:rFonts w:ascii="仿宋_GB2312" w:hint="eastAsia"/>
          <w:szCs w:val="32"/>
        </w:rPr>
        <w:t>资金到位后拨付相关单位按项目</w:t>
      </w:r>
      <w:r w:rsidR="00AC74E0">
        <w:rPr>
          <w:rFonts w:ascii="仿宋_GB2312" w:hint="eastAsia"/>
          <w:szCs w:val="32"/>
        </w:rPr>
        <w:t>资金使用</w:t>
      </w:r>
      <w:r w:rsidR="00734B10">
        <w:rPr>
          <w:rFonts w:ascii="仿宋_GB2312" w:hint="eastAsia"/>
          <w:szCs w:val="32"/>
        </w:rPr>
        <w:t>用途实施</w:t>
      </w:r>
      <w:r w:rsidR="00AC74E0">
        <w:rPr>
          <w:rFonts w:ascii="仿宋_GB2312" w:hint="eastAsia"/>
          <w:szCs w:val="32"/>
        </w:rPr>
        <w:t>，政法委进行跟踪监控，确保预期目标实现。</w:t>
      </w:r>
    </w:p>
    <w:p w:rsidR="007A018F" w:rsidRPr="00F87F83" w:rsidRDefault="002176EF" w:rsidP="00FC1BBC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政法委项目</w:t>
      </w:r>
      <w:r w:rsidR="00245962" w:rsidRPr="001E7FD8">
        <w:rPr>
          <w:rFonts w:ascii="仿宋_GB2312" w:hint="eastAsia"/>
          <w:szCs w:val="32"/>
        </w:rPr>
        <w:t>经济效益指标</w:t>
      </w:r>
      <w:r w:rsidR="00245962">
        <w:rPr>
          <w:rFonts w:ascii="仿宋_GB2312" w:hint="eastAsia"/>
          <w:szCs w:val="32"/>
        </w:rPr>
        <w:t>是</w:t>
      </w:r>
      <w:r w:rsidR="00245962" w:rsidRPr="001E7FD8">
        <w:rPr>
          <w:rFonts w:ascii="仿宋_GB2312" w:hint="eastAsia"/>
          <w:szCs w:val="32"/>
        </w:rPr>
        <w:t>保障</w:t>
      </w:r>
      <w:r w:rsidR="00245962">
        <w:rPr>
          <w:rFonts w:ascii="仿宋_GB2312" w:hint="eastAsia"/>
          <w:szCs w:val="32"/>
        </w:rPr>
        <w:t>呈贡区</w:t>
      </w:r>
      <w:r w:rsidR="00245962" w:rsidRPr="001E7FD8">
        <w:rPr>
          <w:rFonts w:ascii="仿宋_GB2312" w:hint="eastAsia"/>
          <w:szCs w:val="32"/>
        </w:rPr>
        <w:t>经济发展，创造良好环境。效益</w:t>
      </w:r>
      <w:r w:rsidR="00245962">
        <w:rPr>
          <w:rFonts w:ascii="仿宋_GB2312" w:hint="eastAsia"/>
          <w:szCs w:val="32"/>
        </w:rPr>
        <w:t>性</w:t>
      </w:r>
      <w:r w:rsidR="00245962" w:rsidRPr="001E7FD8">
        <w:rPr>
          <w:rFonts w:ascii="仿宋_GB2312" w:hint="eastAsia"/>
          <w:szCs w:val="32"/>
        </w:rPr>
        <w:t>指标</w:t>
      </w:r>
      <w:r w:rsidR="00245962">
        <w:rPr>
          <w:rFonts w:ascii="仿宋_GB2312" w:hint="eastAsia"/>
          <w:szCs w:val="32"/>
        </w:rPr>
        <w:t>是</w:t>
      </w:r>
      <w:r w:rsidR="00245962" w:rsidRPr="001E7FD8">
        <w:rPr>
          <w:rFonts w:ascii="仿宋_GB2312" w:hint="eastAsia"/>
          <w:szCs w:val="32"/>
        </w:rPr>
        <w:t>不断提升公众安全感和满意度。</w:t>
      </w:r>
      <w:r w:rsidR="00245962">
        <w:rPr>
          <w:rFonts w:ascii="仿宋_GB2312" w:hint="eastAsia"/>
          <w:szCs w:val="32"/>
        </w:rPr>
        <w:t>有效性指标是</w:t>
      </w:r>
      <w:r w:rsidR="00245962" w:rsidRPr="000D1A09">
        <w:rPr>
          <w:rFonts w:ascii="仿宋_GB2312" w:hint="eastAsia"/>
          <w:szCs w:val="32"/>
        </w:rPr>
        <w:t>创造良好环境，</w:t>
      </w:r>
      <w:r w:rsidR="00245962">
        <w:rPr>
          <w:rFonts w:ascii="仿宋_GB2312" w:hint="eastAsia"/>
          <w:szCs w:val="32"/>
        </w:rPr>
        <w:t>保障</w:t>
      </w:r>
      <w:r w:rsidR="00245962" w:rsidRPr="000D1A09">
        <w:rPr>
          <w:rFonts w:ascii="仿宋_GB2312" w:hint="eastAsia"/>
          <w:szCs w:val="32"/>
        </w:rPr>
        <w:t>人民群众安居乐业。</w:t>
      </w:r>
      <w:r w:rsidR="00245962" w:rsidRPr="00500453">
        <w:rPr>
          <w:rFonts w:ascii="仿宋_GB2312" w:hint="eastAsia"/>
          <w:szCs w:val="32"/>
        </w:rPr>
        <w:t>可持续指标</w:t>
      </w:r>
      <w:r w:rsidR="00245962">
        <w:rPr>
          <w:rFonts w:ascii="仿宋_GB2312" w:hint="eastAsia"/>
          <w:szCs w:val="32"/>
        </w:rPr>
        <w:t>是</w:t>
      </w:r>
      <w:r w:rsidR="000578D1">
        <w:rPr>
          <w:rFonts w:ascii="仿宋_GB2312" w:hint="eastAsia"/>
          <w:szCs w:val="32"/>
        </w:rPr>
        <w:t>维护社会政治稳定，</w:t>
      </w:r>
      <w:r w:rsidR="007A018F" w:rsidRPr="00F87F83">
        <w:rPr>
          <w:rFonts w:ascii="仿宋_GB2312" w:hint="eastAsia"/>
          <w:szCs w:val="32"/>
        </w:rPr>
        <w:t>产生更好的社会效应，做到人民群众满意。</w:t>
      </w:r>
    </w:p>
    <w:p w:rsidR="006A3555" w:rsidRDefault="006A3555" w:rsidP="00FC1BBC">
      <w:pPr>
        <w:topLinePunct/>
        <w:spacing w:line="56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lastRenderedPageBreak/>
        <w:t>五、存在的问题</w:t>
      </w:r>
    </w:p>
    <w:p w:rsidR="006A3555" w:rsidRPr="00F87F83" w:rsidRDefault="006A3555" w:rsidP="00FC1BBC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</w:t>
      </w:r>
      <w:r w:rsidRPr="00CF7316">
        <w:rPr>
          <w:rFonts w:ascii="仿宋_GB2312" w:hint="eastAsia"/>
          <w:szCs w:val="32"/>
        </w:rPr>
        <w:t>存在问题</w:t>
      </w:r>
      <w:r>
        <w:rPr>
          <w:rFonts w:ascii="仿宋_GB2312" w:hint="eastAsia"/>
          <w:szCs w:val="32"/>
        </w:rPr>
        <w:t>：</w:t>
      </w:r>
      <w:r w:rsidRPr="00F87F83">
        <w:rPr>
          <w:rFonts w:ascii="仿宋_GB2312" w:hint="eastAsia"/>
          <w:szCs w:val="32"/>
        </w:rPr>
        <w:t>项目在实施过程，对项目制定相关的管理制度</w:t>
      </w:r>
      <w:r>
        <w:rPr>
          <w:rFonts w:ascii="仿宋_GB2312" w:hint="eastAsia"/>
          <w:szCs w:val="32"/>
        </w:rPr>
        <w:t>还</w:t>
      </w:r>
      <w:r w:rsidRPr="00F87F83">
        <w:rPr>
          <w:rFonts w:ascii="仿宋_GB2312" w:hint="eastAsia"/>
          <w:szCs w:val="32"/>
        </w:rPr>
        <w:t>不够完善</w:t>
      </w:r>
      <w:r>
        <w:rPr>
          <w:rFonts w:ascii="仿宋_GB2312" w:hint="eastAsia"/>
          <w:szCs w:val="32"/>
        </w:rPr>
        <w:t xml:space="preserve">。 </w:t>
      </w:r>
    </w:p>
    <w:p w:rsidR="006A3555" w:rsidRDefault="006A3555" w:rsidP="00FC1BBC">
      <w:pPr>
        <w:spacing w:line="56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一是</w:t>
      </w:r>
      <w:r w:rsidRPr="00A81415">
        <w:rPr>
          <w:rFonts w:ascii="仿宋_GB2312" w:hint="eastAsia"/>
          <w:szCs w:val="32"/>
        </w:rPr>
        <w:t>落实责任，合理加快资金支出进度，落实主要领导负责制，按照“谁使用，谁负责”的原则，承担资金使用支出主体责任，及时协调和督促本单位政法综治维稳工作经费的管理和使用，并及时就政法综治维稳工作经费与区委政法委进行沟通，形成齐抓共管的工作局面。</w:t>
      </w:r>
    </w:p>
    <w:p w:rsidR="006A3555" w:rsidRDefault="006A3555" w:rsidP="00FC1BBC">
      <w:pPr>
        <w:spacing w:line="56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二是梳理排查，采取有力措施加快支出进度。各单位要全面梳理支出清单，深入掌握项目支出情况，切实做到底数清、进度清和原因清，逐项排查分配进度和支出进度慢的资金项目，采取针对性措施切实加快项目支出进度，确保项目顺利推进和资金及时拨付。</w:t>
      </w:r>
    </w:p>
    <w:p w:rsidR="006A3555" w:rsidRDefault="006A3555" w:rsidP="00FC1BBC">
      <w:pPr>
        <w:spacing w:line="56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三是盘活资金，努力提高资金使用效益，加强结余结转资金管理，对超过一定期限不适用或不需要按原用途使用的资金，统筹调剂用于维护社会稳定发展急需的领域，加快形成实际支出。</w:t>
      </w:r>
    </w:p>
    <w:p w:rsidR="006A3555" w:rsidRPr="00A81415" w:rsidRDefault="006A3555" w:rsidP="00FC1BBC">
      <w:pPr>
        <w:spacing w:line="56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四是强化检查，进一步规范资金使用行为。严格执行各项资金使用管理办法，加强对专项资金的管理和监督检查，防止挤占挪用。落实支出进度通报约谈制度，按季度督促各单位加快支出进度，加大对重点单位的监督检查力度，对超过10万元的项目要纳入绩效管理，加大对绩效评价结果的运用。</w:t>
      </w:r>
    </w:p>
    <w:p w:rsidR="00FC1BBC" w:rsidRDefault="006A3555" w:rsidP="00FC1BBC">
      <w:pPr>
        <w:spacing w:line="500" w:lineRule="exact"/>
        <w:jc w:val="right"/>
        <w:rPr>
          <w:rFonts w:ascii="仿宋_GB2312" w:hint="eastAsia"/>
          <w:szCs w:val="32"/>
        </w:rPr>
      </w:pPr>
      <w:r w:rsidRPr="00F87F83">
        <w:rPr>
          <w:rFonts w:ascii="仿宋_GB2312" w:hint="eastAsia"/>
          <w:szCs w:val="32"/>
        </w:rPr>
        <w:t xml:space="preserve"> </w:t>
      </w:r>
      <w:r w:rsidRPr="00CF7316">
        <w:rPr>
          <w:rFonts w:ascii="仿宋_GB2312" w:hint="eastAsia"/>
          <w:szCs w:val="32"/>
        </w:rPr>
        <w:t xml:space="preserve"> </w:t>
      </w:r>
      <w:r w:rsidR="00FC1BBC">
        <w:rPr>
          <w:rFonts w:ascii="仿宋_GB2312" w:hint="eastAsia"/>
          <w:szCs w:val="32"/>
        </w:rPr>
        <w:t xml:space="preserve">       </w:t>
      </w:r>
      <w:r>
        <w:rPr>
          <w:rFonts w:ascii="仿宋_GB2312" w:hint="eastAsia"/>
          <w:szCs w:val="32"/>
        </w:rPr>
        <w:t>中共</w:t>
      </w:r>
      <w:r w:rsidRPr="00CF7316">
        <w:rPr>
          <w:rFonts w:ascii="仿宋_GB2312" w:hint="eastAsia"/>
          <w:szCs w:val="32"/>
        </w:rPr>
        <w:t>呈贡</w:t>
      </w:r>
      <w:r>
        <w:rPr>
          <w:rFonts w:ascii="仿宋_GB2312" w:hint="eastAsia"/>
          <w:szCs w:val="32"/>
        </w:rPr>
        <w:t xml:space="preserve">区委政法委员会 </w:t>
      </w:r>
    </w:p>
    <w:p w:rsidR="006A7F2D" w:rsidRPr="00FC1BBC" w:rsidRDefault="006A3555" w:rsidP="00FC1BBC">
      <w:pPr>
        <w:spacing w:line="500" w:lineRule="exact"/>
        <w:ind w:right="480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2019年3月14日</w:t>
      </w:r>
      <w:r>
        <w:rPr>
          <w:rFonts w:hint="eastAsia"/>
        </w:rPr>
        <w:t xml:space="preserve"> </w:t>
      </w:r>
      <w:r w:rsidR="006A7F2D">
        <w:rPr>
          <w:rFonts w:hint="eastAsia"/>
        </w:rPr>
        <w:t xml:space="preserve">               </w:t>
      </w:r>
    </w:p>
    <w:sectPr w:rsidR="006A7F2D" w:rsidRPr="00FC1BBC" w:rsidSect="00060A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8F0" w:rsidRDefault="009B78F0" w:rsidP="00986996">
      <w:r>
        <w:separator/>
      </w:r>
    </w:p>
  </w:endnote>
  <w:endnote w:type="continuationSeparator" w:id="1">
    <w:p w:rsidR="009B78F0" w:rsidRDefault="009B78F0" w:rsidP="00986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2704"/>
      <w:docPartObj>
        <w:docPartGallery w:val="Page Numbers (Bottom of Page)"/>
        <w:docPartUnique/>
      </w:docPartObj>
    </w:sdtPr>
    <w:sdtContent>
      <w:p w:rsidR="006A7F2D" w:rsidRDefault="006B6576">
        <w:pPr>
          <w:pStyle w:val="a4"/>
        </w:pPr>
        <w:fldSimple w:instr=" PAGE   \* MERGEFORMAT ">
          <w:r w:rsidR="00FC1BBC" w:rsidRPr="00FC1BBC">
            <w:rPr>
              <w:noProof/>
              <w:lang w:val="zh-CN"/>
            </w:rPr>
            <w:t>1</w:t>
          </w:r>
        </w:fldSimple>
      </w:p>
    </w:sdtContent>
  </w:sdt>
  <w:p w:rsidR="006A7F2D" w:rsidRDefault="006A7F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8F0" w:rsidRDefault="009B78F0" w:rsidP="00986996">
      <w:r>
        <w:separator/>
      </w:r>
    </w:p>
  </w:footnote>
  <w:footnote w:type="continuationSeparator" w:id="1">
    <w:p w:rsidR="009B78F0" w:rsidRDefault="009B78F0" w:rsidP="00986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1F8E"/>
    <w:multiLevelType w:val="hybridMultilevel"/>
    <w:tmpl w:val="AE6C0530"/>
    <w:lvl w:ilvl="0" w:tplc="B6F2E932">
      <w:start w:val="1"/>
      <w:numFmt w:val="japaneseCounting"/>
      <w:lvlText w:val="%1、"/>
      <w:lvlJc w:val="left"/>
      <w:pPr>
        <w:ind w:left="1352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D80B94"/>
    <w:multiLevelType w:val="hybridMultilevel"/>
    <w:tmpl w:val="3190B162"/>
    <w:lvl w:ilvl="0" w:tplc="BF3E1F90">
      <w:start w:val="1"/>
      <w:numFmt w:val="japaneseCounting"/>
      <w:lvlText w:val="%1、"/>
      <w:lvlJc w:val="left"/>
      <w:pPr>
        <w:ind w:left="150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7" w:hanging="420"/>
      </w:pPr>
    </w:lvl>
    <w:lvl w:ilvl="2" w:tplc="0409001B" w:tentative="1">
      <w:start w:val="1"/>
      <w:numFmt w:val="lowerRoman"/>
      <w:lvlText w:val="%3."/>
      <w:lvlJc w:val="right"/>
      <w:pPr>
        <w:ind w:left="2047" w:hanging="420"/>
      </w:pPr>
    </w:lvl>
    <w:lvl w:ilvl="3" w:tplc="0409000F" w:tentative="1">
      <w:start w:val="1"/>
      <w:numFmt w:val="decimal"/>
      <w:lvlText w:val="%4."/>
      <w:lvlJc w:val="left"/>
      <w:pPr>
        <w:ind w:left="2467" w:hanging="420"/>
      </w:pPr>
    </w:lvl>
    <w:lvl w:ilvl="4" w:tplc="04090019" w:tentative="1">
      <w:start w:val="1"/>
      <w:numFmt w:val="lowerLetter"/>
      <w:lvlText w:val="%5)"/>
      <w:lvlJc w:val="left"/>
      <w:pPr>
        <w:ind w:left="2887" w:hanging="420"/>
      </w:pPr>
    </w:lvl>
    <w:lvl w:ilvl="5" w:tplc="0409001B" w:tentative="1">
      <w:start w:val="1"/>
      <w:numFmt w:val="lowerRoman"/>
      <w:lvlText w:val="%6."/>
      <w:lvlJc w:val="right"/>
      <w:pPr>
        <w:ind w:left="3307" w:hanging="420"/>
      </w:pPr>
    </w:lvl>
    <w:lvl w:ilvl="6" w:tplc="0409000F" w:tentative="1">
      <w:start w:val="1"/>
      <w:numFmt w:val="decimal"/>
      <w:lvlText w:val="%7."/>
      <w:lvlJc w:val="left"/>
      <w:pPr>
        <w:ind w:left="3727" w:hanging="420"/>
      </w:pPr>
    </w:lvl>
    <w:lvl w:ilvl="7" w:tplc="04090019" w:tentative="1">
      <w:start w:val="1"/>
      <w:numFmt w:val="lowerLetter"/>
      <w:lvlText w:val="%8)"/>
      <w:lvlJc w:val="left"/>
      <w:pPr>
        <w:ind w:left="4147" w:hanging="420"/>
      </w:pPr>
    </w:lvl>
    <w:lvl w:ilvl="8" w:tplc="0409001B" w:tentative="1">
      <w:start w:val="1"/>
      <w:numFmt w:val="lowerRoman"/>
      <w:lvlText w:val="%9."/>
      <w:lvlJc w:val="right"/>
      <w:pPr>
        <w:ind w:left="4567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1B3"/>
    <w:rsid w:val="00007201"/>
    <w:rsid w:val="000235AA"/>
    <w:rsid w:val="00025BB9"/>
    <w:rsid w:val="000578D1"/>
    <w:rsid w:val="00060A9E"/>
    <w:rsid w:val="000B37D3"/>
    <w:rsid w:val="0010121F"/>
    <w:rsid w:val="00103867"/>
    <w:rsid w:val="00140D42"/>
    <w:rsid w:val="00142578"/>
    <w:rsid w:val="00147E97"/>
    <w:rsid w:val="00156462"/>
    <w:rsid w:val="00156907"/>
    <w:rsid w:val="0016157D"/>
    <w:rsid w:val="001D0538"/>
    <w:rsid w:val="001F2236"/>
    <w:rsid w:val="001F3DB9"/>
    <w:rsid w:val="002176EF"/>
    <w:rsid w:val="00237E6C"/>
    <w:rsid w:val="00242B82"/>
    <w:rsid w:val="00245962"/>
    <w:rsid w:val="00280C54"/>
    <w:rsid w:val="002B1A10"/>
    <w:rsid w:val="002B3CA1"/>
    <w:rsid w:val="002C063F"/>
    <w:rsid w:val="002D2F0C"/>
    <w:rsid w:val="002E21C4"/>
    <w:rsid w:val="002E22DB"/>
    <w:rsid w:val="00352F36"/>
    <w:rsid w:val="003B5A11"/>
    <w:rsid w:val="003D2841"/>
    <w:rsid w:val="00402DDE"/>
    <w:rsid w:val="00433951"/>
    <w:rsid w:val="00457E25"/>
    <w:rsid w:val="0046306C"/>
    <w:rsid w:val="00467719"/>
    <w:rsid w:val="0047004D"/>
    <w:rsid w:val="00470E31"/>
    <w:rsid w:val="00496575"/>
    <w:rsid w:val="004C1221"/>
    <w:rsid w:val="004E02CD"/>
    <w:rsid w:val="004F703C"/>
    <w:rsid w:val="00500DC0"/>
    <w:rsid w:val="00517700"/>
    <w:rsid w:val="005309C2"/>
    <w:rsid w:val="00537DB2"/>
    <w:rsid w:val="00541314"/>
    <w:rsid w:val="00565B20"/>
    <w:rsid w:val="00575582"/>
    <w:rsid w:val="00591385"/>
    <w:rsid w:val="00597408"/>
    <w:rsid w:val="005B3438"/>
    <w:rsid w:val="005D6712"/>
    <w:rsid w:val="00610822"/>
    <w:rsid w:val="0063642E"/>
    <w:rsid w:val="006426CE"/>
    <w:rsid w:val="006530D8"/>
    <w:rsid w:val="00664C54"/>
    <w:rsid w:val="0069014C"/>
    <w:rsid w:val="0069728C"/>
    <w:rsid w:val="006A3555"/>
    <w:rsid w:val="006A420F"/>
    <w:rsid w:val="006A7F2D"/>
    <w:rsid w:val="006B56EE"/>
    <w:rsid w:val="006B6576"/>
    <w:rsid w:val="007017E0"/>
    <w:rsid w:val="00734B10"/>
    <w:rsid w:val="0075005C"/>
    <w:rsid w:val="007609EE"/>
    <w:rsid w:val="007617BD"/>
    <w:rsid w:val="007A018F"/>
    <w:rsid w:val="007D21B3"/>
    <w:rsid w:val="007D31C8"/>
    <w:rsid w:val="007E4FD3"/>
    <w:rsid w:val="007F66DB"/>
    <w:rsid w:val="00851B14"/>
    <w:rsid w:val="00861E46"/>
    <w:rsid w:val="008A6D85"/>
    <w:rsid w:val="008B7A42"/>
    <w:rsid w:val="00904CE2"/>
    <w:rsid w:val="00941113"/>
    <w:rsid w:val="00965CD7"/>
    <w:rsid w:val="0098568B"/>
    <w:rsid w:val="00986996"/>
    <w:rsid w:val="00991351"/>
    <w:rsid w:val="009A4FEF"/>
    <w:rsid w:val="009B3722"/>
    <w:rsid w:val="009B78F0"/>
    <w:rsid w:val="009D5ADD"/>
    <w:rsid w:val="009E66DE"/>
    <w:rsid w:val="009F0D5F"/>
    <w:rsid w:val="00A100EF"/>
    <w:rsid w:val="00A1512C"/>
    <w:rsid w:val="00A50DD1"/>
    <w:rsid w:val="00A618D9"/>
    <w:rsid w:val="00A748E0"/>
    <w:rsid w:val="00AC100F"/>
    <w:rsid w:val="00AC74E0"/>
    <w:rsid w:val="00AD384F"/>
    <w:rsid w:val="00AE1D2A"/>
    <w:rsid w:val="00AE5B2F"/>
    <w:rsid w:val="00AF0341"/>
    <w:rsid w:val="00AF0E2F"/>
    <w:rsid w:val="00AF20B8"/>
    <w:rsid w:val="00B0330F"/>
    <w:rsid w:val="00B860BA"/>
    <w:rsid w:val="00BA1336"/>
    <w:rsid w:val="00BD49F3"/>
    <w:rsid w:val="00C104A8"/>
    <w:rsid w:val="00C130EA"/>
    <w:rsid w:val="00C3688E"/>
    <w:rsid w:val="00C415FB"/>
    <w:rsid w:val="00C57B23"/>
    <w:rsid w:val="00C83978"/>
    <w:rsid w:val="00CB20B4"/>
    <w:rsid w:val="00CB266B"/>
    <w:rsid w:val="00CC10CC"/>
    <w:rsid w:val="00CD7948"/>
    <w:rsid w:val="00CF7316"/>
    <w:rsid w:val="00CF79AF"/>
    <w:rsid w:val="00D10978"/>
    <w:rsid w:val="00D32A66"/>
    <w:rsid w:val="00D71192"/>
    <w:rsid w:val="00DA07A9"/>
    <w:rsid w:val="00DC79F3"/>
    <w:rsid w:val="00DF033A"/>
    <w:rsid w:val="00DF0754"/>
    <w:rsid w:val="00DF114B"/>
    <w:rsid w:val="00DF7B4A"/>
    <w:rsid w:val="00E5794F"/>
    <w:rsid w:val="00EA1A92"/>
    <w:rsid w:val="00EC5907"/>
    <w:rsid w:val="00EC5C2F"/>
    <w:rsid w:val="00EE5488"/>
    <w:rsid w:val="00F31FB6"/>
    <w:rsid w:val="00F555C9"/>
    <w:rsid w:val="00F8642E"/>
    <w:rsid w:val="00FA06B7"/>
    <w:rsid w:val="00FA5622"/>
    <w:rsid w:val="00FC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1B3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6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6996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86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996"/>
    <w:rPr>
      <w:rFonts w:eastAsia="仿宋_GB2312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B3438"/>
    <w:pPr>
      <w:ind w:firstLineChars="200" w:firstLine="420"/>
    </w:pPr>
  </w:style>
  <w:style w:type="paragraph" w:customStyle="1" w:styleId="New">
    <w:name w:val="正文 New"/>
    <w:rsid w:val="002B1A10"/>
    <w:pPr>
      <w:widowControl w:val="0"/>
      <w:jc w:val="both"/>
    </w:pPr>
    <w:rPr>
      <w:kern w:val="2"/>
      <w:sz w:val="21"/>
      <w:szCs w:val="24"/>
    </w:rPr>
  </w:style>
  <w:style w:type="paragraph" w:customStyle="1" w:styleId="NewNewNewNew">
    <w:name w:val="正文 New New New New"/>
    <w:rsid w:val="002B1A10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232</Words>
  <Characters>1325</Characters>
  <Application>Microsoft Office Word</Application>
  <DocSecurity>0</DocSecurity>
  <Lines>11</Lines>
  <Paragraphs>3</Paragraphs>
  <ScaleCrop>false</ScaleCrop>
  <Company>Insect Factory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15</cp:revision>
  <dcterms:created xsi:type="dcterms:W3CDTF">2018-04-24T17:02:00Z</dcterms:created>
  <dcterms:modified xsi:type="dcterms:W3CDTF">2019-03-15T06:22:00Z</dcterms:modified>
</cp:coreProperties>
</file>