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5A" w:rsidRDefault="009F0E8E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4-2</w:t>
      </w:r>
      <w:r>
        <w:rPr>
          <w:rFonts w:ascii="黑体" w:eastAsia="黑体"/>
          <w:szCs w:val="32"/>
        </w:rPr>
        <w:t>:</w:t>
      </w:r>
    </w:p>
    <w:p w:rsidR="006A635A" w:rsidRDefault="006A635A">
      <w:pPr>
        <w:rPr>
          <w:rFonts w:ascii="黑体" w:eastAsia="黑体"/>
          <w:szCs w:val="32"/>
        </w:rPr>
      </w:pPr>
    </w:p>
    <w:p w:rsidR="006A635A" w:rsidRDefault="00D9215D" w:rsidP="00D9215D">
      <w:pPr>
        <w:spacing w:line="600" w:lineRule="exact"/>
        <w:ind w:firstLineChars="200" w:firstLine="674"/>
        <w:rPr>
          <w:rFonts w:ascii="方正小标宋_GBK" w:eastAsia="方正小标宋_GBK" w:hint="eastAsia"/>
          <w:b/>
          <w:sz w:val="36"/>
          <w:szCs w:val="36"/>
        </w:rPr>
      </w:pPr>
      <w:r w:rsidRPr="00D9215D">
        <w:rPr>
          <w:rFonts w:ascii="方正小标宋_GBK" w:eastAsia="方正小标宋_GBK" w:hint="eastAsia"/>
          <w:b/>
          <w:sz w:val="36"/>
          <w:szCs w:val="36"/>
        </w:rPr>
        <w:t>全面深化河长制工作经费项目支出绩效自评报告</w:t>
      </w:r>
    </w:p>
    <w:p w:rsidR="00D9215D" w:rsidRPr="00D9215D" w:rsidRDefault="00D9215D" w:rsidP="00D9215D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6A635A" w:rsidRDefault="009F0E8E" w:rsidP="00D9215D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一、项目基本情况</w:t>
      </w:r>
    </w:p>
    <w:p w:rsidR="006A635A" w:rsidRDefault="009F0E8E" w:rsidP="00D9215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</w:t>
      </w:r>
      <w:r>
        <w:rPr>
          <w:rFonts w:ascii="仿宋" w:eastAsia="仿宋" w:hAnsi="仿宋" w:cs="仿宋" w:hint="eastAsia"/>
          <w:color w:val="000000"/>
          <w:szCs w:val="32"/>
          <w:shd w:val="clear" w:color="auto" w:fill="FFFFFF"/>
        </w:rPr>
        <w:t>为进一步做好</w:t>
      </w:r>
      <w:r>
        <w:rPr>
          <w:rFonts w:ascii="仿宋" w:eastAsia="仿宋" w:hAnsi="仿宋" w:cs="仿宋" w:hint="eastAsia"/>
          <w:color w:val="000000"/>
          <w:szCs w:val="32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szCs w:val="32"/>
          <w:shd w:val="clear" w:color="auto" w:fill="FFFFFF"/>
        </w:rPr>
        <w:t>年呈贡区全面深化河长制各项工作，按照市政府关于加强河（渠）湖库管理，全面消除入滇河道及其支流污水，全面提升水环境质量，</w:t>
      </w:r>
      <w:r>
        <w:rPr>
          <w:rFonts w:ascii="仿宋" w:eastAsia="仿宋" w:hAnsi="仿宋" w:cs="仿宋" w:hint="eastAsia"/>
          <w:szCs w:val="32"/>
        </w:rPr>
        <w:t>呈贡区</w:t>
      </w:r>
      <w:r>
        <w:rPr>
          <w:rFonts w:ascii="仿宋" w:eastAsia="仿宋" w:hAnsi="仿宋" w:cs="仿宋" w:hint="eastAsia"/>
          <w:szCs w:val="32"/>
        </w:rPr>
        <w:t>2018</w:t>
      </w:r>
      <w:r>
        <w:rPr>
          <w:rFonts w:ascii="仿宋" w:eastAsia="仿宋" w:hAnsi="仿宋" w:cs="仿宋" w:hint="eastAsia"/>
          <w:szCs w:val="32"/>
        </w:rPr>
        <w:t>年全面深化河长制工作经费</w:t>
      </w:r>
      <w:r>
        <w:rPr>
          <w:rFonts w:ascii="仿宋" w:eastAsia="仿宋" w:hAnsi="仿宋" w:cs="仿宋" w:hint="eastAsia"/>
          <w:szCs w:val="32"/>
        </w:rPr>
        <w:t>868.24</w:t>
      </w:r>
      <w:r>
        <w:rPr>
          <w:rFonts w:ascii="仿宋" w:eastAsia="仿宋" w:hAnsi="仿宋" w:cs="仿宋" w:hint="eastAsia"/>
          <w:szCs w:val="32"/>
        </w:rPr>
        <w:t>万元</w:t>
      </w:r>
      <w:r>
        <w:rPr>
          <w:rFonts w:ascii="仿宋_GB2312" w:hint="eastAsia"/>
          <w:szCs w:val="32"/>
        </w:rPr>
        <w:t>。</w:t>
      </w:r>
    </w:p>
    <w:p w:rsidR="006A635A" w:rsidRDefault="009F0E8E" w:rsidP="00D9215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（二）绩效目标设定及指标完成情况。</w:t>
      </w:r>
    </w:p>
    <w:p w:rsidR="006A635A" w:rsidRDefault="009F0E8E" w:rsidP="00D9215D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" w:eastAsia="仿宋" w:hAnsi="仿宋" w:cs="仿宋" w:hint="eastAsia"/>
          <w:szCs w:val="32"/>
        </w:rPr>
        <w:t>河长办</w:t>
      </w:r>
      <w:r>
        <w:rPr>
          <w:rFonts w:ascii="仿宋" w:eastAsia="仿宋" w:hAnsi="仿宋" w:cs="仿宋"/>
          <w:szCs w:val="32"/>
        </w:rPr>
        <w:t>2018</w:t>
      </w:r>
      <w:r>
        <w:rPr>
          <w:rFonts w:ascii="仿宋" w:eastAsia="仿宋" w:hAnsi="仿宋" w:cs="仿宋" w:hint="eastAsia"/>
          <w:szCs w:val="32"/>
        </w:rPr>
        <w:t>年部门预算资金</w:t>
      </w:r>
      <w:r>
        <w:rPr>
          <w:rFonts w:ascii="仿宋" w:eastAsia="仿宋" w:hAnsi="仿宋" w:cs="仿宋" w:hint="eastAsia"/>
          <w:szCs w:val="32"/>
        </w:rPr>
        <w:t>呈贡区</w:t>
      </w:r>
      <w:r>
        <w:rPr>
          <w:rFonts w:ascii="仿宋" w:eastAsia="仿宋" w:hAnsi="仿宋" w:cs="仿宋" w:hint="eastAsia"/>
          <w:szCs w:val="32"/>
        </w:rPr>
        <w:t>2018</w:t>
      </w:r>
      <w:r>
        <w:rPr>
          <w:rFonts w:ascii="仿宋" w:eastAsia="仿宋" w:hAnsi="仿宋" w:cs="仿宋" w:hint="eastAsia"/>
          <w:szCs w:val="32"/>
        </w:rPr>
        <w:t>年全面深化河长制工作经费</w:t>
      </w:r>
      <w:r>
        <w:rPr>
          <w:rFonts w:ascii="仿宋" w:eastAsia="仿宋" w:hAnsi="仿宋" w:cs="仿宋" w:hint="eastAsia"/>
          <w:szCs w:val="32"/>
        </w:rPr>
        <w:t>868.24</w:t>
      </w:r>
      <w:r>
        <w:rPr>
          <w:rFonts w:ascii="仿宋" w:eastAsia="仿宋" w:hAnsi="仿宋" w:cs="仿宋" w:hint="eastAsia"/>
          <w:szCs w:val="32"/>
        </w:rPr>
        <w:t>万元，</w:t>
      </w:r>
      <w:r>
        <w:rPr>
          <w:rFonts w:ascii="仿宋" w:eastAsia="仿宋" w:hAnsi="仿宋" w:cs="仿宋" w:hint="eastAsia"/>
          <w:szCs w:val="32"/>
        </w:rPr>
        <w:t>2018</w:t>
      </w:r>
      <w:r>
        <w:rPr>
          <w:rFonts w:ascii="仿宋" w:eastAsia="仿宋" w:hAnsi="仿宋" w:cs="仿宋" w:hint="eastAsia"/>
          <w:szCs w:val="32"/>
        </w:rPr>
        <w:t>年已支付</w:t>
      </w:r>
      <w:r>
        <w:rPr>
          <w:rFonts w:ascii="仿宋" w:eastAsia="仿宋" w:hAnsi="仿宋" w:cs="仿宋" w:hint="eastAsia"/>
          <w:szCs w:val="32"/>
        </w:rPr>
        <w:t>856.4038</w:t>
      </w:r>
      <w:r>
        <w:rPr>
          <w:rFonts w:ascii="仿宋" w:eastAsia="仿宋" w:hAnsi="仿宋" w:cs="仿宋" w:hint="eastAsia"/>
          <w:szCs w:val="32"/>
        </w:rPr>
        <w:t>万元，完成支付</w:t>
      </w:r>
      <w:r>
        <w:rPr>
          <w:rFonts w:ascii="仿宋" w:eastAsia="仿宋" w:hAnsi="仿宋" w:cs="仿宋" w:hint="eastAsia"/>
          <w:szCs w:val="32"/>
        </w:rPr>
        <w:t>99.96%</w:t>
      </w:r>
      <w:r>
        <w:rPr>
          <w:rFonts w:ascii="仿宋_GB2312" w:cs="仿宋_GB2312" w:hint="eastAsia"/>
          <w:szCs w:val="32"/>
        </w:rPr>
        <w:t>。</w:t>
      </w:r>
    </w:p>
    <w:p w:rsidR="006A635A" w:rsidRDefault="009F0E8E" w:rsidP="00D9215D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</w:t>
      </w:r>
      <w:r>
        <w:rPr>
          <w:rFonts w:ascii="黑体" w:eastAsia="黑体" w:hint="eastAsia"/>
          <w:szCs w:val="32"/>
        </w:rPr>
        <w:t>项目资金使用及管理情况</w:t>
      </w:r>
    </w:p>
    <w:p w:rsidR="006A635A" w:rsidRDefault="009F0E8E" w:rsidP="00D9215D">
      <w:pPr>
        <w:pStyle w:val="p15"/>
        <w:snapToGrid w:val="0"/>
        <w:spacing w:line="560" w:lineRule="exact"/>
        <w:ind w:firstLineChars="150" w:firstLine="445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资金使用情况：开展呈贡区河渠湖库清淤维护及增绿补绿病虫害防治服务；生态调蓄池建设；河渠库塘维护管理；河视频监控设备服务费、制作河长公示牌等。</w:t>
      </w:r>
    </w:p>
    <w:p w:rsidR="006A635A" w:rsidRDefault="009F0E8E" w:rsidP="00D9215D">
      <w:pPr>
        <w:pStyle w:val="p15"/>
        <w:snapToGrid w:val="0"/>
        <w:spacing w:line="560" w:lineRule="exact"/>
        <w:ind w:firstLineChars="150" w:firstLine="445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资金管理：资金管理、费用支出等制度健全；</w:t>
      </w:r>
      <w:r>
        <w:rPr>
          <w:rFonts w:ascii="仿宋_GB2312" w:hint="eastAsia"/>
          <w:szCs w:val="32"/>
        </w:rPr>
        <w:t>严格按照</w:t>
      </w:r>
      <w:r>
        <w:rPr>
          <w:rFonts w:ascii="仿宋_GB2312" w:hint="eastAsia"/>
          <w:szCs w:val="32"/>
        </w:rPr>
        <w:t>资金管理办法规范</w:t>
      </w:r>
      <w:r>
        <w:rPr>
          <w:rFonts w:ascii="仿宋_GB2312" w:hint="eastAsia"/>
          <w:szCs w:val="32"/>
        </w:rPr>
        <w:t>使用</w:t>
      </w:r>
      <w:bookmarkStart w:id="0" w:name="_GoBack"/>
      <w:bookmarkEnd w:id="0"/>
      <w:r>
        <w:rPr>
          <w:rFonts w:ascii="仿宋_GB2312" w:hint="eastAsia"/>
          <w:szCs w:val="32"/>
        </w:rPr>
        <w:t>资金</w:t>
      </w:r>
      <w:r>
        <w:rPr>
          <w:rFonts w:ascii="仿宋_GB2312" w:hint="eastAsia"/>
          <w:szCs w:val="32"/>
        </w:rPr>
        <w:t>。</w:t>
      </w:r>
    </w:p>
    <w:p w:rsidR="006A635A" w:rsidRDefault="009F0E8E" w:rsidP="00D9215D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三、项目组织实施情况</w:t>
      </w:r>
    </w:p>
    <w:p w:rsidR="006A635A" w:rsidRDefault="009F0E8E" w:rsidP="00D9215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通过政府采购公开招投标的方式</w:t>
      </w:r>
      <w:r>
        <w:rPr>
          <w:rFonts w:ascii="仿宋" w:eastAsia="仿宋" w:hAnsi="仿宋" w:cs="仿宋" w:hint="eastAsia"/>
          <w:szCs w:val="32"/>
        </w:rPr>
        <w:t>开展呈贡区河渠湖库清淤维护及增绿补绿病虫害防治服务；河道市场化维护管理；河视频监</w:t>
      </w:r>
      <w:r>
        <w:rPr>
          <w:rFonts w:ascii="仿宋" w:eastAsia="仿宋" w:hAnsi="仿宋" w:cs="仿宋" w:hint="eastAsia"/>
          <w:szCs w:val="32"/>
        </w:rPr>
        <w:lastRenderedPageBreak/>
        <w:t>控设备服务费等工作；库塘沟渠管护费按照所属区域分配到街道聘请保洁人员进行管护；河长公示牌严格按照省市河长办要求进行制作整改。</w:t>
      </w:r>
    </w:p>
    <w:p w:rsidR="006A635A" w:rsidRDefault="009F0E8E" w:rsidP="00D9215D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</w:t>
      </w:r>
      <w:r>
        <w:rPr>
          <w:rFonts w:ascii="黑体" w:eastAsia="黑体" w:hint="eastAsia"/>
          <w:szCs w:val="32"/>
        </w:rPr>
        <w:t>、项目绩效情况</w:t>
      </w:r>
    </w:p>
    <w:p w:rsidR="006A635A" w:rsidRDefault="009F0E8E" w:rsidP="00D9215D">
      <w:pPr>
        <w:ind w:firstLineChars="200" w:firstLine="593"/>
        <w:outlineLvl w:val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项目成本通过招标方式</w:t>
      </w:r>
      <w:r>
        <w:rPr>
          <w:rFonts w:ascii="仿宋" w:eastAsia="仿宋" w:hAnsi="仿宋" w:hint="eastAsia"/>
        </w:rPr>
        <w:t>最大限度节约了成本，使年初的成本预算使用充分。</w:t>
      </w:r>
    </w:p>
    <w:p w:rsidR="006A635A" w:rsidRDefault="009F0E8E" w:rsidP="00D9215D">
      <w:pPr>
        <w:ind w:firstLineChars="200" w:firstLine="593"/>
        <w:outlineLvl w:val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项目的实施按照招标中制定的实施计划严格完成，实施效果较好，完成质量较好，保质保量。</w:t>
      </w:r>
    </w:p>
    <w:p w:rsidR="006A635A" w:rsidRDefault="009F0E8E" w:rsidP="00D9215D">
      <w:pPr>
        <w:ind w:firstLineChars="200" w:firstLine="593"/>
        <w:outlineLvl w:val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项目完成预期目标，很好发挥了项目经济和社会效益，获得人民群众的一致好评。</w:t>
      </w:r>
    </w:p>
    <w:p w:rsidR="006A635A" w:rsidRDefault="009F0E8E" w:rsidP="00D9215D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</w:t>
      </w:r>
      <w:r>
        <w:rPr>
          <w:rFonts w:ascii="黑体" w:eastAsia="黑体" w:hint="eastAsia"/>
          <w:szCs w:val="32"/>
        </w:rPr>
        <w:t>、存在的问题</w:t>
      </w:r>
    </w:p>
    <w:p w:rsidR="006A635A" w:rsidRDefault="009F0E8E" w:rsidP="00D9215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（一）专项管理方面的问题。专项立项依据充分</w:t>
      </w:r>
      <w:r>
        <w:rPr>
          <w:rFonts w:ascii="仿宋_GB2312" w:hint="eastAsia"/>
          <w:szCs w:val="32"/>
        </w:rPr>
        <w:t>，严格按照</w:t>
      </w:r>
      <w:r>
        <w:rPr>
          <w:rFonts w:ascii="仿宋_GB2312" w:hint="eastAsia"/>
          <w:szCs w:val="32"/>
        </w:rPr>
        <w:t>资金管理办法规范</w:t>
      </w:r>
      <w:r>
        <w:rPr>
          <w:rFonts w:ascii="仿宋_GB2312" w:hint="eastAsia"/>
          <w:szCs w:val="32"/>
        </w:rPr>
        <w:t>使用资金</w:t>
      </w:r>
      <w:r>
        <w:rPr>
          <w:rFonts w:ascii="仿宋_GB2312" w:hint="eastAsia"/>
          <w:szCs w:val="32"/>
        </w:rPr>
        <w:t>。</w:t>
      </w:r>
    </w:p>
    <w:p w:rsidR="006A635A" w:rsidRDefault="009F0E8E" w:rsidP="00D9215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（二）资金分配方面的问题。资金分配合理，突出重点，公平公正；无散小差现象；资金分配和使用方向与资金管理办法相符等。</w:t>
      </w:r>
    </w:p>
    <w:p w:rsidR="006A635A" w:rsidRDefault="009F0E8E" w:rsidP="00D9215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（三）资金拨付方面的问题。拨付及时，无滞留、闲置等现象。</w:t>
      </w:r>
    </w:p>
    <w:p w:rsidR="006A635A" w:rsidRDefault="009F0E8E" w:rsidP="00D9215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（四）资金使用方面的问题。资金使用合规，无截留、挪用等现象。</w:t>
      </w:r>
    </w:p>
    <w:p w:rsidR="006A635A" w:rsidRDefault="009F0E8E" w:rsidP="00D9215D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六</w:t>
      </w:r>
      <w:r>
        <w:rPr>
          <w:rFonts w:ascii="黑体" w:eastAsia="黑体" w:hint="eastAsia"/>
          <w:szCs w:val="32"/>
        </w:rPr>
        <w:t>、其他需要说明的问题</w:t>
      </w:r>
    </w:p>
    <w:p w:rsidR="006A635A" w:rsidRDefault="009F0E8E" w:rsidP="00D9215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（一）后续工作计划。</w:t>
      </w:r>
    </w:p>
    <w:p w:rsidR="006A635A" w:rsidRDefault="009F0E8E" w:rsidP="00D9215D">
      <w:pPr>
        <w:ind w:firstLineChars="200" w:firstLine="593"/>
        <w:rPr>
          <w:rFonts w:ascii="仿宋_GB2312"/>
          <w:szCs w:val="32"/>
        </w:rPr>
      </w:pPr>
      <w:r>
        <w:rPr>
          <w:rFonts w:ascii="仿宋" w:eastAsia="仿宋" w:hAnsi="仿宋" w:hint="eastAsia"/>
        </w:rPr>
        <w:t>根据</w:t>
      </w:r>
      <w:r>
        <w:rPr>
          <w:rFonts w:ascii="仿宋" w:eastAsia="仿宋" w:hAnsi="仿宋" w:hint="eastAsia"/>
        </w:rPr>
        <w:t>2018</w:t>
      </w:r>
      <w:r>
        <w:rPr>
          <w:rFonts w:ascii="仿宋" w:eastAsia="仿宋" w:hAnsi="仿宋" w:hint="eastAsia"/>
        </w:rPr>
        <w:t>年开展的全面深化河长制工作</w:t>
      </w:r>
      <w:r>
        <w:rPr>
          <w:rFonts w:ascii="仿宋" w:eastAsia="仿宋" w:hAnsi="仿宋" w:hint="eastAsia"/>
        </w:rPr>
        <w:t>已取得的经验，在</w:t>
      </w:r>
      <w:r>
        <w:rPr>
          <w:rFonts w:ascii="仿宋" w:eastAsia="仿宋" w:hAnsi="仿宋" w:hint="eastAsia"/>
        </w:rPr>
        <w:lastRenderedPageBreak/>
        <w:t>接下来每年的工作中，将延续以往做法，严格各项工作管理。</w:t>
      </w:r>
    </w:p>
    <w:p w:rsidR="006A635A" w:rsidRDefault="009F0E8E" w:rsidP="00D9215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（二）主要经验做法、改进措施和有关建议等。</w:t>
      </w:r>
    </w:p>
    <w:p w:rsidR="006A635A" w:rsidRDefault="009F0E8E" w:rsidP="00D9215D">
      <w:pPr>
        <w:topLinePunct/>
        <w:ind w:firstLineChars="200" w:firstLine="593"/>
        <w:rPr>
          <w:rFonts w:ascii="仿宋" w:eastAsia="仿宋" w:hAnsi="仿宋"/>
        </w:rPr>
      </w:pPr>
      <w:r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严格按照</w:t>
      </w:r>
      <w:r>
        <w:rPr>
          <w:rFonts w:ascii="仿宋_GB2312" w:hint="eastAsia"/>
          <w:szCs w:val="32"/>
        </w:rPr>
        <w:t>资金管理办法规范</w:t>
      </w:r>
      <w:r>
        <w:rPr>
          <w:rFonts w:ascii="仿宋_GB2312" w:hint="eastAsia"/>
          <w:szCs w:val="32"/>
        </w:rPr>
        <w:t>使用资金。通过政府采购公开招投标的方式</w:t>
      </w:r>
      <w:r>
        <w:rPr>
          <w:rFonts w:ascii="仿宋" w:eastAsia="仿宋" w:hAnsi="仿宋" w:cs="仿宋" w:hint="eastAsia"/>
          <w:szCs w:val="32"/>
        </w:rPr>
        <w:t>开展呈贡区河渠湖库清淤维护及增绿补绿病虫害防治服务；河道市场化维护管理；河视频监控设备服务费等。</w:t>
      </w:r>
      <w:r>
        <w:rPr>
          <w:rFonts w:ascii="仿宋" w:eastAsia="仿宋" w:hAnsi="仿宋" w:hint="eastAsia"/>
        </w:rPr>
        <w:t>最大发挥财政资金的效用，在节省资金的同时将工作做好。项目从实施到结束，均严格按照相关法律法规及各种规定执行，在专项管理、资金分配、拨付、使用上均未有问题。</w:t>
      </w:r>
    </w:p>
    <w:p w:rsidR="006A635A" w:rsidRDefault="009F0E8E" w:rsidP="00D9215D">
      <w:pPr>
        <w:topLinePunct/>
        <w:ind w:firstLineChars="200" w:firstLine="593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为确保</w:t>
      </w:r>
      <w:r>
        <w:rPr>
          <w:rFonts w:ascii="仿宋" w:eastAsia="仿宋" w:hAnsi="仿宋" w:hint="eastAsia"/>
        </w:rPr>
        <w:t>呈贡区全面深化河长制工作有序开展</w:t>
      </w:r>
      <w:r>
        <w:rPr>
          <w:rFonts w:ascii="仿宋" w:eastAsia="仿宋" w:hAnsi="仿宋" w:hint="eastAsia"/>
        </w:rPr>
        <w:t>，根据社会市场环境的变化情况，建议</w:t>
      </w:r>
      <w:r>
        <w:rPr>
          <w:rFonts w:ascii="仿宋" w:eastAsia="仿宋" w:hAnsi="仿宋" w:hint="eastAsia"/>
        </w:rPr>
        <w:t>每</w:t>
      </w:r>
      <w:r>
        <w:rPr>
          <w:rFonts w:ascii="仿宋" w:eastAsia="仿宋" w:hAnsi="仿宋" w:hint="eastAsia"/>
        </w:rPr>
        <w:t>年按照市场价格逐步增加预算。</w:t>
      </w:r>
    </w:p>
    <w:p w:rsidR="006A635A" w:rsidRDefault="006A635A">
      <w:pPr>
        <w:ind w:firstLine="593"/>
        <w:rPr>
          <w:rFonts w:ascii="仿宋_GB2312"/>
          <w:szCs w:val="32"/>
        </w:rPr>
      </w:pPr>
    </w:p>
    <w:sectPr w:rsidR="006A635A" w:rsidSect="006A635A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8E" w:rsidRDefault="009F0E8E" w:rsidP="00D9215D">
      <w:r>
        <w:separator/>
      </w:r>
    </w:p>
  </w:endnote>
  <w:endnote w:type="continuationSeparator" w:id="1">
    <w:p w:rsidR="009F0E8E" w:rsidRDefault="009F0E8E" w:rsidP="00D9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8E" w:rsidRDefault="009F0E8E" w:rsidP="00D9215D">
      <w:r>
        <w:separator/>
      </w:r>
    </w:p>
  </w:footnote>
  <w:footnote w:type="continuationSeparator" w:id="1">
    <w:p w:rsidR="009F0E8E" w:rsidRDefault="009F0E8E" w:rsidP="00D92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35A"/>
    <w:rsid w:val="006A635A"/>
    <w:rsid w:val="009F0E8E"/>
    <w:rsid w:val="00D9215D"/>
    <w:rsid w:val="05AE36CA"/>
    <w:rsid w:val="31A03582"/>
    <w:rsid w:val="378A5996"/>
    <w:rsid w:val="3DEF6254"/>
    <w:rsid w:val="42BB2A1C"/>
    <w:rsid w:val="5A3C6978"/>
    <w:rsid w:val="67600811"/>
    <w:rsid w:val="753D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35A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uiPriority w:val="99"/>
    <w:qFormat/>
    <w:rsid w:val="006A635A"/>
    <w:pPr>
      <w:widowControl/>
    </w:pPr>
    <w:rPr>
      <w:rFonts w:ascii="Times New Roman" w:hAnsi="Times New Roman" w:cs="Times New Roman"/>
      <w:kern w:val="0"/>
    </w:rPr>
  </w:style>
  <w:style w:type="paragraph" w:styleId="a3">
    <w:name w:val="header"/>
    <w:basedOn w:val="a"/>
    <w:link w:val="Char"/>
    <w:rsid w:val="00D92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215D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92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215D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924</Characters>
  <Application>Microsoft Office Word</Application>
  <DocSecurity>0</DocSecurity>
  <Lines>7</Lines>
  <Paragraphs>2</Paragraphs>
  <ScaleCrop>false</ScaleCrop>
  <Company>Sky123.Org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Sky123.Org</cp:lastModifiedBy>
  <cp:revision>2</cp:revision>
  <dcterms:created xsi:type="dcterms:W3CDTF">2014-10-29T12:08:00Z</dcterms:created>
  <dcterms:modified xsi:type="dcterms:W3CDTF">2019-05-20T06:21:00Z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