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55" w:rsidRDefault="0041761F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5D0A55" w:rsidRDefault="005D0A55">
      <w:pPr>
        <w:rPr>
          <w:rFonts w:ascii="黑体" w:eastAsia="黑体"/>
          <w:szCs w:val="32"/>
        </w:rPr>
      </w:pPr>
    </w:p>
    <w:p w:rsidR="005D0A55" w:rsidRDefault="001850B1" w:rsidP="001850B1">
      <w:pPr>
        <w:spacing w:line="600" w:lineRule="exact"/>
        <w:ind w:firstLineChars="200" w:firstLine="673"/>
        <w:jc w:val="center"/>
        <w:rPr>
          <w:rFonts w:ascii="方正小标宋_GBK" w:eastAsia="方正小标宋_GBK" w:hint="eastAsia"/>
          <w:sz w:val="36"/>
          <w:szCs w:val="36"/>
        </w:rPr>
      </w:pPr>
      <w:r w:rsidRPr="001850B1">
        <w:rPr>
          <w:rFonts w:ascii="方正小标宋_GBK" w:eastAsia="方正小标宋_GBK" w:hint="eastAsia"/>
          <w:sz w:val="36"/>
          <w:szCs w:val="36"/>
        </w:rPr>
        <w:t>呈贡区三河八沟滇池流域河道生态补偿金项目支出</w:t>
      </w:r>
      <w:r>
        <w:rPr>
          <w:rFonts w:ascii="方正小标宋_GBK" w:eastAsia="方正小标宋_GBK" w:hint="eastAsia"/>
          <w:sz w:val="36"/>
          <w:szCs w:val="36"/>
        </w:rPr>
        <w:t xml:space="preserve">              </w:t>
      </w:r>
      <w:r w:rsidRPr="001850B1">
        <w:rPr>
          <w:rFonts w:ascii="方正小标宋_GBK" w:eastAsia="方正小标宋_GBK" w:hint="eastAsia"/>
          <w:sz w:val="36"/>
          <w:szCs w:val="36"/>
        </w:rPr>
        <w:t>绩效自评报告</w:t>
      </w:r>
    </w:p>
    <w:p w:rsidR="001850B1" w:rsidRDefault="001850B1" w:rsidP="001850B1">
      <w:pPr>
        <w:spacing w:line="600" w:lineRule="exact"/>
        <w:ind w:firstLineChars="200" w:firstLine="596"/>
        <w:jc w:val="center"/>
        <w:rPr>
          <w:rFonts w:ascii="仿宋_GB2312"/>
          <w:b/>
          <w:szCs w:val="32"/>
        </w:rPr>
      </w:pPr>
    </w:p>
    <w:p w:rsidR="005D0A55" w:rsidRDefault="0041761F" w:rsidP="001850B1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>
        <w:rPr>
          <w:rFonts w:ascii="仿宋_GB2312" w:hint="eastAsia"/>
          <w:szCs w:val="32"/>
        </w:rPr>
        <w:t>呈贡辖区内</w:t>
      </w:r>
      <w:r>
        <w:rPr>
          <w:rFonts w:ascii="仿宋" w:eastAsia="仿宋" w:hAnsi="仿宋" w:cs="仿宋" w:hint="eastAsia"/>
          <w:color w:val="000000"/>
          <w:szCs w:val="32"/>
          <w:shd w:val="clear" w:color="auto" w:fill="FFFFFF"/>
        </w:rPr>
        <w:t>滇池流域河道（含支流沟渠）水质、水量断面考核及污水治理任务考核的生态补偿</w:t>
      </w:r>
      <w:r>
        <w:rPr>
          <w:rFonts w:ascii="仿宋_GB2312" w:hint="eastAsia"/>
          <w:szCs w:val="32"/>
        </w:rPr>
        <w:t>。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（二）绩效目标设定及指标完成情况。</w:t>
      </w:r>
    </w:p>
    <w:p w:rsidR="005D0A55" w:rsidRDefault="0041761F" w:rsidP="001850B1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" w:eastAsia="仿宋" w:hAnsi="仿宋" w:cs="仿宋" w:hint="eastAsia"/>
          <w:szCs w:val="32"/>
        </w:rPr>
        <w:t>河长办</w:t>
      </w:r>
      <w:r>
        <w:rPr>
          <w:rFonts w:ascii="仿宋" w:eastAsia="仿宋" w:hAnsi="仿宋" w:cs="仿宋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年部门预算资金</w:t>
      </w:r>
      <w:r>
        <w:rPr>
          <w:rFonts w:ascii="仿宋" w:eastAsia="仿宋" w:hAnsi="仿宋" w:cs="仿宋" w:hint="eastAsia"/>
          <w:b/>
          <w:bCs/>
          <w:szCs w:val="32"/>
        </w:rPr>
        <w:t>呈贡区三河八沟滇池流域河道生态补偿金</w:t>
      </w:r>
      <w:r>
        <w:rPr>
          <w:rFonts w:ascii="仿宋" w:eastAsia="仿宋" w:hAnsi="仿宋" w:cs="仿宋" w:hint="eastAsia"/>
          <w:szCs w:val="32"/>
        </w:rPr>
        <w:t>200</w:t>
      </w:r>
      <w:r>
        <w:rPr>
          <w:rFonts w:ascii="仿宋" w:eastAsia="仿宋" w:hAnsi="仿宋" w:cs="仿宋" w:hint="eastAsia"/>
          <w:szCs w:val="32"/>
        </w:rPr>
        <w:t>万元，</w:t>
      </w:r>
      <w:r>
        <w:rPr>
          <w:rFonts w:ascii="仿宋" w:eastAsia="仿宋" w:hAnsi="仿宋" w:cs="仿宋" w:hint="eastAsia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年支付</w:t>
      </w:r>
      <w:r>
        <w:rPr>
          <w:rFonts w:ascii="仿宋" w:eastAsia="仿宋" w:hAnsi="仿宋" w:cs="仿宋" w:hint="eastAsia"/>
          <w:szCs w:val="32"/>
        </w:rPr>
        <w:t>276.405</w:t>
      </w:r>
      <w:r>
        <w:rPr>
          <w:rFonts w:ascii="仿宋" w:eastAsia="仿宋" w:hAnsi="仿宋" w:cs="仿宋" w:hint="eastAsia"/>
          <w:szCs w:val="32"/>
        </w:rPr>
        <w:t>万元，超出预算</w:t>
      </w:r>
      <w:r>
        <w:rPr>
          <w:rFonts w:ascii="仿宋" w:eastAsia="仿宋" w:hAnsi="仿宋" w:cs="仿宋" w:hint="eastAsia"/>
          <w:szCs w:val="32"/>
        </w:rPr>
        <w:t>38%</w:t>
      </w:r>
      <w:r>
        <w:rPr>
          <w:rFonts w:ascii="仿宋_GB2312" w:cs="仿宋_GB2312" w:hint="eastAsia"/>
          <w:szCs w:val="32"/>
        </w:rPr>
        <w:t>。</w:t>
      </w:r>
    </w:p>
    <w:p w:rsidR="005D0A55" w:rsidRDefault="0041761F" w:rsidP="001850B1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5D0A55" w:rsidRDefault="0041761F" w:rsidP="001850B1">
      <w:pPr>
        <w:pStyle w:val="p15"/>
        <w:snapToGrid w:val="0"/>
        <w:spacing w:line="560" w:lineRule="exact"/>
        <w:ind w:firstLineChars="150" w:firstLine="44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资金使用情况：马料河补偿官渡区</w:t>
      </w:r>
      <w:r>
        <w:rPr>
          <w:rFonts w:ascii="仿宋" w:eastAsia="仿宋" w:hAnsi="仿宋" w:cs="仿宋" w:hint="eastAsia"/>
          <w:szCs w:val="32"/>
        </w:rPr>
        <w:t>185.0257</w:t>
      </w:r>
      <w:r>
        <w:rPr>
          <w:rFonts w:ascii="仿宋" w:eastAsia="仿宋" w:hAnsi="仿宋" w:cs="仿宋" w:hint="eastAsia"/>
          <w:szCs w:val="32"/>
        </w:rPr>
        <w:t>万元，洛龙河补偿市政府</w:t>
      </w:r>
      <w:r>
        <w:rPr>
          <w:rFonts w:ascii="仿宋" w:eastAsia="仿宋" w:hAnsi="仿宋" w:cs="仿宋" w:hint="eastAsia"/>
          <w:szCs w:val="32"/>
        </w:rPr>
        <w:t>90.3826</w:t>
      </w:r>
      <w:r>
        <w:rPr>
          <w:rFonts w:ascii="仿宋" w:eastAsia="仿宋" w:hAnsi="仿宋" w:cs="仿宋" w:hint="eastAsia"/>
          <w:szCs w:val="32"/>
        </w:rPr>
        <w:t>万元，捞鱼河补偿度假区</w:t>
      </w:r>
      <w:r>
        <w:rPr>
          <w:rFonts w:ascii="仿宋" w:eastAsia="仿宋" w:hAnsi="仿宋" w:cs="仿宋" w:hint="eastAsia"/>
          <w:szCs w:val="32"/>
        </w:rPr>
        <w:t>0.9967</w:t>
      </w:r>
      <w:r>
        <w:rPr>
          <w:rFonts w:ascii="仿宋" w:eastAsia="仿宋" w:hAnsi="仿宋" w:cs="仿宋" w:hint="eastAsia"/>
          <w:szCs w:val="32"/>
        </w:rPr>
        <w:t>万元。共计</w:t>
      </w:r>
      <w:r>
        <w:rPr>
          <w:rFonts w:ascii="仿宋" w:eastAsia="仿宋" w:hAnsi="仿宋" w:cs="仿宋" w:hint="eastAsia"/>
          <w:szCs w:val="32"/>
        </w:rPr>
        <w:t>276.405</w:t>
      </w:r>
      <w:r>
        <w:rPr>
          <w:rFonts w:ascii="仿宋" w:eastAsia="仿宋" w:hAnsi="仿宋" w:cs="仿宋" w:hint="eastAsia"/>
          <w:szCs w:val="32"/>
        </w:rPr>
        <w:t>万元。</w:t>
      </w:r>
    </w:p>
    <w:p w:rsidR="005D0A55" w:rsidRDefault="0041761F" w:rsidP="001850B1">
      <w:pPr>
        <w:topLinePunct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资金管理：资金管理、费用支出等制度健全；</w:t>
      </w: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  <w:bookmarkStart w:id="0" w:name="_GoBack"/>
      <w:bookmarkEnd w:id="0"/>
    </w:p>
    <w:p w:rsidR="005D0A55" w:rsidRDefault="0041761F" w:rsidP="001850B1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按照昆明市滇池流域河长办《关于滇池流域河道生态补偿金核算结果通报》，对官渡区、度假区、市政府共补偿</w:t>
      </w:r>
      <w:r>
        <w:rPr>
          <w:rFonts w:ascii="仿宋" w:eastAsia="仿宋" w:hAnsi="仿宋" w:cs="仿宋" w:hint="eastAsia"/>
          <w:szCs w:val="32"/>
        </w:rPr>
        <w:t>276.405</w:t>
      </w:r>
      <w:r>
        <w:rPr>
          <w:rFonts w:ascii="仿宋" w:eastAsia="仿宋" w:hAnsi="仿宋" w:cs="仿宋" w:hint="eastAsia"/>
          <w:szCs w:val="32"/>
        </w:rPr>
        <w:t>万元。</w:t>
      </w:r>
    </w:p>
    <w:p w:rsidR="005D0A55" w:rsidRDefault="0041761F" w:rsidP="001850B1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>
        <w:rPr>
          <w:rFonts w:ascii="黑体" w:eastAsia="黑体" w:hint="eastAsia"/>
          <w:szCs w:val="32"/>
        </w:rPr>
        <w:t>、项目绩效情况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落实滇池流域河道保护治理主体责任，改善水环境质量，完成年度断面考核水质标准或污水治理任务。</w:t>
      </w:r>
    </w:p>
    <w:p w:rsidR="005D0A55" w:rsidRDefault="0041761F" w:rsidP="001850B1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、存在的问题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（一）专项管理方面的问题。专项立项依据充分</w:t>
      </w:r>
      <w:r>
        <w:rPr>
          <w:rFonts w:ascii="仿宋_GB2312" w:hint="eastAsia"/>
          <w:szCs w:val="32"/>
        </w:rPr>
        <w:t>，严格按照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（二）资金分配方面的问题。资金分配合理，突出重点，公平公正；无散小差现象；资金分配和使用</w:t>
      </w:r>
      <w:r>
        <w:rPr>
          <w:rFonts w:ascii="仿宋_GB2312" w:hint="eastAsia"/>
          <w:szCs w:val="32"/>
        </w:rPr>
        <w:t>方向与资金管理办法相符等。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（三）资金拨付方面的问题。拨付及时，无滞留、闲置等现象。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（四）资金使用方面的问题。资金使用合规，无截留、挪用等现象。</w:t>
      </w:r>
    </w:p>
    <w:p w:rsidR="005D0A55" w:rsidRDefault="0041761F" w:rsidP="001850B1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>
        <w:rPr>
          <w:rFonts w:ascii="黑体" w:eastAsia="黑体" w:hint="eastAsia"/>
          <w:szCs w:val="32"/>
        </w:rPr>
        <w:t>、其他需要说明的问题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落实滇池流域河道保护治理主体责任，改善水环境质量，完成年度断面考核水质标准或污水治理任务，减少生态补偿金支付。</w:t>
      </w:r>
    </w:p>
    <w:p w:rsidR="005D0A55" w:rsidRDefault="0041761F" w:rsidP="001850B1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</w:p>
    <w:p w:rsidR="005D0A55" w:rsidRDefault="0041761F" w:rsidP="001850B1">
      <w:pPr>
        <w:topLinePunct/>
        <w:ind w:firstLineChars="200" w:firstLine="593"/>
        <w:rPr>
          <w:rFonts w:ascii="仿宋" w:eastAsia="仿宋" w:hAnsi="仿宋"/>
        </w:rPr>
      </w:pP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使用资金。全面落实滇池流域河道保护治理主体责任，改善水环境质量，完成年度断面考核水质标准或污水治理任务。</w:t>
      </w:r>
      <w:r>
        <w:rPr>
          <w:rFonts w:ascii="仿宋" w:eastAsia="仿宋" w:hAnsi="仿宋" w:hint="eastAsia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p w:rsidR="005D0A55" w:rsidRDefault="005D0A55">
      <w:pPr>
        <w:ind w:firstLine="593"/>
        <w:rPr>
          <w:rFonts w:ascii="仿宋_GB2312"/>
          <w:szCs w:val="32"/>
        </w:rPr>
      </w:pPr>
    </w:p>
    <w:sectPr w:rsidR="005D0A55" w:rsidSect="005D0A55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1F" w:rsidRDefault="0041761F" w:rsidP="001850B1">
      <w:r>
        <w:separator/>
      </w:r>
    </w:p>
  </w:endnote>
  <w:endnote w:type="continuationSeparator" w:id="1">
    <w:p w:rsidR="0041761F" w:rsidRDefault="0041761F" w:rsidP="0018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1F" w:rsidRDefault="0041761F" w:rsidP="001850B1">
      <w:r>
        <w:separator/>
      </w:r>
    </w:p>
  </w:footnote>
  <w:footnote w:type="continuationSeparator" w:id="1">
    <w:p w:rsidR="0041761F" w:rsidRDefault="0041761F" w:rsidP="00185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A55"/>
    <w:rsid w:val="001850B1"/>
    <w:rsid w:val="0041761F"/>
    <w:rsid w:val="005D0A55"/>
    <w:rsid w:val="05AE36CA"/>
    <w:rsid w:val="2D4C2E93"/>
    <w:rsid w:val="30D85B82"/>
    <w:rsid w:val="378A5996"/>
    <w:rsid w:val="3DEF6254"/>
    <w:rsid w:val="42BB2A1C"/>
    <w:rsid w:val="5A3C6978"/>
    <w:rsid w:val="5D582C41"/>
    <w:rsid w:val="67600811"/>
    <w:rsid w:val="753D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A55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uiPriority w:val="99"/>
    <w:qFormat/>
    <w:rsid w:val="005D0A55"/>
    <w:pPr>
      <w:widowControl/>
    </w:pPr>
    <w:rPr>
      <w:rFonts w:ascii="Times New Roman" w:hAnsi="Times New Roman" w:cs="Times New Roman"/>
      <w:kern w:val="0"/>
    </w:rPr>
  </w:style>
  <w:style w:type="paragraph" w:styleId="a3">
    <w:name w:val="header"/>
    <w:basedOn w:val="a"/>
    <w:link w:val="Char"/>
    <w:rsid w:val="0018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50B1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8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50B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Sky123.Org</cp:lastModifiedBy>
  <cp:revision>2</cp:revision>
  <dcterms:created xsi:type="dcterms:W3CDTF">2014-10-29T12:08:00Z</dcterms:created>
  <dcterms:modified xsi:type="dcterms:W3CDTF">2019-05-20T06:16:00Z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