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FE" w:rsidRDefault="00EA7BFE" w:rsidP="00EA7BFE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昆明市呈贡区行政审批局</w:t>
      </w:r>
    </w:p>
    <w:p w:rsidR="00EA7BFE" w:rsidRDefault="00EA7BFE" w:rsidP="00EA7BFE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A7BFE">
        <w:rPr>
          <w:rFonts w:ascii="方正小标宋_GBK" w:eastAsia="方正小标宋_GBK" w:hint="eastAsia"/>
          <w:sz w:val="44"/>
          <w:szCs w:val="44"/>
        </w:rPr>
        <w:t>关于对七彩云南第壹城项目8号地块1、2号写字楼复工临时占</w:t>
      </w:r>
      <w:proofErr w:type="gramStart"/>
      <w:r w:rsidRPr="00EA7BFE">
        <w:rPr>
          <w:rFonts w:ascii="方正小标宋_GBK" w:eastAsia="方正小标宋_GBK" w:hint="eastAsia"/>
          <w:sz w:val="44"/>
          <w:szCs w:val="44"/>
        </w:rPr>
        <w:t>绿申请</w:t>
      </w:r>
      <w:proofErr w:type="gramEnd"/>
      <w:r>
        <w:rPr>
          <w:rFonts w:ascii="方正小标宋_GBK" w:eastAsia="方正小标宋_GBK" w:hint="eastAsia"/>
          <w:sz w:val="44"/>
          <w:szCs w:val="44"/>
        </w:rPr>
        <w:t>的批复的公示</w:t>
      </w:r>
    </w:p>
    <w:p w:rsidR="00EA7BFE" w:rsidRPr="00EA7BFE" w:rsidRDefault="00EA7BFE" w:rsidP="00EA7BF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A7BFE" w:rsidRPr="00EA7BFE" w:rsidRDefault="00EA7BFE" w:rsidP="00EA7B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EA7BFE">
        <w:rPr>
          <w:rFonts w:ascii="Times New Roman" w:eastAsia="仿宋_GB2312" w:hAnsi="Times New Roman" w:cs="Times New Roman"/>
          <w:sz w:val="32"/>
          <w:szCs w:val="32"/>
          <w:u w:val="single"/>
        </w:rPr>
        <w:t>云南春城财富置业有限公司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报来的《工程</w:t>
      </w:r>
      <w:bookmarkStart w:id="0" w:name="_GoBack"/>
      <w:bookmarkEnd w:id="0"/>
      <w:r w:rsidRPr="00EA7BFE">
        <w:rPr>
          <w:rFonts w:ascii="Times New Roman" w:eastAsia="仿宋_GB2312" w:hAnsi="Times New Roman" w:cs="Times New Roman"/>
          <w:sz w:val="32"/>
          <w:szCs w:val="32"/>
        </w:rPr>
        <w:t>建设涉及城市绿地、树木占用申请表》及相关资料已收悉。经我局初步审查及联合现场核量，认为该项目符合《昆明市城镇绿化条例》第二十七条的相关规定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批准同意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该单位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关于对七彩云南第壹城项目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8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号地块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1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2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号写字楼复工在彩云南路临时占绿的申请。</w:t>
      </w:r>
    </w:p>
    <w:p w:rsidR="00CD0B4B" w:rsidRPr="00EA7BFE" w:rsidRDefault="00EA7BFE" w:rsidP="00EA7B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临时占用时限：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21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21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EA7BFE" w:rsidRPr="00EA7BFE" w:rsidRDefault="00EA7BFE" w:rsidP="00EA7B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A7BFE" w:rsidRPr="00EA7BFE" w:rsidRDefault="00EA7BFE" w:rsidP="00EA7B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A7BFE" w:rsidRPr="00EA7BFE" w:rsidRDefault="00EA7BFE" w:rsidP="00EA7B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A7BFE" w:rsidRPr="00EA7BFE" w:rsidRDefault="00EA7BFE" w:rsidP="00EA7B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A7BFE" w:rsidRPr="00EA7BFE" w:rsidRDefault="00EA7BFE" w:rsidP="00EA7B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A7BFE" w:rsidRPr="00EA7BFE" w:rsidRDefault="00EA7BFE" w:rsidP="00EA7BFE">
      <w:pPr>
        <w:ind w:right="4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呈贡区行政审批局</w:t>
      </w:r>
    </w:p>
    <w:p w:rsidR="00EA7BFE" w:rsidRPr="00EA7BFE" w:rsidRDefault="00EA7BFE" w:rsidP="00EA7BFE">
      <w:pPr>
        <w:ind w:right="480"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21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A7BFE" w:rsidRPr="00EA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AC" w:rsidRDefault="00D14AAC" w:rsidP="00EA7BFE">
      <w:r>
        <w:separator/>
      </w:r>
    </w:p>
  </w:endnote>
  <w:endnote w:type="continuationSeparator" w:id="0">
    <w:p w:rsidR="00D14AAC" w:rsidRDefault="00D14AAC" w:rsidP="00E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AC" w:rsidRDefault="00D14AAC" w:rsidP="00EA7BFE">
      <w:r>
        <w:separator/>
      </w:r>
    </w:p>
  </w:footnote>
  <w:footnote w:type="continuationSeparator" w:id="0">
    <w:p w:rsidR="00D14AAC" w:rsidRDefault="00D14AAC" w:rsidP="00EA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3D"/>
    <w:rsid w:val="0086523D"/>
    <w:rsid w:val="00CD0B4B"/>
    <w:rsid w:val="00D14AAC"/>
    <w:rsid w:val="00E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B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B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2019-03-21T02:14:00Z</dcterms:created>
  <dcterms:modified xsi:type="dcterms:W3CDTF">2019-03-21T02:23:00Z</dcterms:modified>
</cp:coreProperties>
</file>