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昆明市呈贡区住房和城乡建设局（本级）</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val="en-US" w:eastAsia="zh-CN"/>
        </w:rPr>
        <w:t>2019年部门</w:t>
      </w:r>
      <w:r>
        <w:rPr>
          <w:rFonts w:hint="eastAsia" w:ascii="方正小标宋简体" w:hAnsi="方正小标宋简体" w:eastAsia="方正小标宋简体" w:cs="方正小标宋简体"/>
          <w:sz w:val="36"/>
          <w:szCs w:val="36"/>
        </w:rPr>
        <w:t>预算公开</w:t>
      </w:r>
      <w:r>
        <w:rPr>
          <w:rFonts w:hint="eastAsia" w:ascii="方正小标宋简体" w:eastAsia="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rPr>
        <w:t>呈贡区住房和城乡建设局</w:t>
      </w:r>
      <w:r>
        <w:rPr>
          <w:rFonts w:ascii="黑体" w:hAnsi="黑体" w:eastAsia="黑体"/>
          <w:sz w:val="30"/>
          <w:szCs w:val="30"/>
        </w:rPr>
        <w:t>2019</w:t>
      </w:r>
      <w:r>
        <w:rPr>
          <w:rFonts w:hint="eastAsia" w:ascii="黑体" w:hAnsi="黑体" w:eastAsia="黑体"/>
          <w:sz w:val="30"/>
          <w:szCs w:val="30"/>
        </w:rPr>
        <w:t>年部门预算编制说明</w:t>
      </w:r>
    </w:p>
    <w:p>
      <w:pPr>
        <w:jc w:val="left"/>
        <w:rPr>
          <w:rFonts w:ascii="黑体" w:hAnsi="黑体" w:eastAsia="黑体"/>
          <w:sz w:val="30"/>
          <w:szCs w:val="30"/>
        </w:rPr>
      </w:pPr>
      <w:r>
        <w:rPr>
          <w:rFonts w:hint="eastAsia" w:ascii="黑体" w:hAnsi="黑体" w:eastAsia="黑体"/>
          <w:sz w:val="30"/>
          <w:szCs w:val="30"/>
        </w:rPr>
        <w:t>第二部分</w:t>
      </w:r>
      <w:r>
        <w:rPr>
          <w:rFonts w:ascii="黑体" w:hAnsi="黑体" w:eastAsia="黑体"/>
          <w:sz w:val="30"/>
          <w:szCs w:val="30"/>
        </w:rPr>
        <w:t xml:space="preserve"> </w:t>
      </w:r>
      <w:r>
        <w:rPr>
          <w:rFonts w:hint="eastAsia" w:ascii="黑体" w:hAnsi="黑体" w:eastAsia="黑体"/>
          <w:sz w:val="30"/>
          <w:szCs w:val="30"/>
        </w:rPr>
        <w:t>呈贡区住房和城乡建设局</w:t>
      </w:r>
      <w:r>
        <w:rPr>
          <w:rFonts w:ascii="黑体" w:hAnsi="黑体" w:eastAsia="黑体"/>
          <w:sz w:val="30"/>
          <w:szCs w:val="30"/>
        </w:rPr>
        <w:t>2019</w:t>
      </w:r>
      <w:r>
        <w:rPr>
          <w:rFonts w:hint="eastAsia" w:ascii="黑体" w:hAnsi="黑体" w:eastAsia="黑体"/>
          <w:sz w:val="30"/>
          <w:szCs w:val="30"/>
        </w:rPr>
        <w:t>年部门预算表</w:t>
      </w:r>
    </w:p>
    <w:p>
      <w:pPr>
        <w:jc w:val="left"/>
        <w:rPr>
          <w:rFonts w:eastAsia="仿宋_GB2312"/>
          <w:sz w:val="30"/>
          <w:szCs w:val="30"/>
        </w:rPr>
      </w:pPr>
      <w:r>
        <w:rPr>
          <w:rFonts w:hint="eastAsia" w:eastAsia="仿宋_GB2312"/>
          <w:sz w:val="30"/>
          <w:szCs w:val="30"/>
        </w:rPr>
        <w:t>一、部门收支总表</w:t>
      </w:r>
    </w:p>
    <w:p>
      <w:pPr>
        <w:jc w:val="left"/>
        <w:rPr>
          <w:rFonts w:eastAsia="仿宋_GB2312"/>
          <w:sz w:val="30"/>
          <w:szCs w:val="30"/>
        </w:rPr>
      </w:pPr>
      <w:r>
        <w:rPr>
          <w:rFonts w:hint="eastAsia" w:eastAsia="仿宋_GB2312"/>
          <w:sz w:val="30"/>
          <w:szCs w:val="30"/>
        </w:rPr>
        <w:t>二、部门收入总表</w:t>
      </w:r>
    </w:p>
    <w:p>
      <w:pPr>
        <w:jc w:val="left"/>
        <w:rPr>
          <w:rFonts w:eastAsia="仿宋_GB2312"/>
          <w:sz w:val="30"/>
          <w:szCs w:val="30"/>
        </w:rPr>
      </w:pPr>
      <w:r>
        <w:rPr>
          <w:rFonts w:hint="eastAsia" w:eastAsia="仿宋_GB2312"/>
          <w:sz w:val="30"/>
          <w:szCs w:val="30"/>
        </w:rPr>
        <w:t>三、部门支出总表</w:t>
      </w:r>
    </w:p>
    <w:p>
      <w:pPr>
        <w:jc w:val="left"/>
        <w:rPr>
          <w:rFonts w:eastAsia="仿宋_GB2312"/>
          <w:sz w:val="30"/>
          <w:szCs w:val="30"/>
        </w:rPr>
      </w:pPr>
      <w:r>
        <w:rPr>
          <w:rFonts w:hint="eastAsia" w:eastAsia="仿宋_GB2312"/>
          <w:sz w:val="30"/>
          <w:szCs w:val="30"/>
        </w:rPr>
        <w:t>四、财政拨款收支预算总表</w:t>
      </w:r>
    </w:p>
    <w:p>
      <w:pPr>
        <w:jc w:val="left"/>
        <w:rPr>
          <w:rFonts w:eastAsia="仿宋_GB2312"/>
          <w:sz w:val="30"/>
          <w:szCs w:val="30"/>
        </w:rPr>
      </w:pPr>
      <w:r>
        <w:rPr>
          <w:rFonts w:hint="eastAsia" w:eastAsia="仿宋_GB2312"/>
          <w:sz w:val="30"/>
          <w:szCs w:val="30"/>
        </w:rPr>
        <w:t>五、一般公共预算支出表</w:t>
      </w:r>
    </w:p>
    <w:p>
      <w:pPr>
        <w:jc w:val="left"/>
        <w:rPr>
          <w:rFonts w:eastAsia="仿宋_GB2312"/>
          <w:sz w:val="30"/>
          <w:szCs w:val="30"/>
        </w:rPr>
      </w:pPr>
      <w:r>
        <w:rPr>
          <w:rFonts w:hint="eastAsia" w:eastAsia="仿宋_GB2312"/>
          <w:sz w:val="30"/>
          <w:szCs w:val="30"/>
        </w:rPr>
        <w:t>六、基本支出预算表</w:t>
      </w:r>
    </w:p>
    <w:p>
      <w:pPr>
        <w:jc w:val="left"/>
        <w:rPr>
          <w:rFonts w:eastAsia="仿宋_GB2312"/>
          <w:sz w:val="30"/>
          <w:szCs w:val="30"/>
        </w:rPr>
      </w:pPr>
      <w:r>
        <w:rPr>
          <w:rFonts w:hint="eastAsia" w:eastAsia="仿宋_GB2312"/>
          <w:sz w:val="30"/>
          <w:szCs w:val="30"/>
        </w:rPr>
        <w:t>七、基金预算支出情况表</w:t>
      </w:r>
    </w:p>
    <w:p>
      <w:pPr>
        <w:jc w:val="left"/>
        <w:rPr>
          <w:rFonts w:eastAsia="仿宋_GB2312"/>
          <w:sz w:val="30"/>
          <w:szCs w:val="30"/>
        </w:rPr>
      </w:pPr>
      <w:r>
        <w:rPr>
          <w:rFonts w:hint="eastAsia" w:eastAsia="仿宋_GB2312"/>
          <w:sz w:val="30"/>
          <w:szCs w:val="30"/>
        </w:rPr>
        <w:t>八、财政拨款支出明细表（按经济分类科目）</w:t>
      </w:r>
    </w:p>
    <w:p>
      <w:pPr>
        <w:jc w:val="left"/>
        <w:rPr>
          <w:rFonts w:eastAsia="仿宋_GB2312"/>
          <w:sz w:val="30"/>
          <w:szCs w:val="30"/>
        </w:rPr>
      </w:pPr>
      <w:r>
        <w:rPr>
          <w:rFonts w:hint="eastAsia" w:eastAsia="仿宋_GB2312"/>
          <w:sz w:val="30"/>
          <w:szCs w:val="30"/>
        </w:rPr>
        <w:t>九、“三公”经费公共预算财政拨款支出情况表</w:t>
      </w:r>
    </w:p>
    <w:p>
      <w:pPr>
        <w:jc w:val="left"/>
        <w:rPr>
          <w:rFonts w:eastAsia="仿宋_GB2312"/>
          <w:sz w:val="30"/>
          <w:szCs w:val="30"/>
        </w:rPr>
      </w:pPr>
      <w:r>
        <w:rPr>
          <w:rFonts w:hint="eastAsia" w:eastAsia="仿宋_GB2312"/>
          <w:sz w:val="30"/>
          <w:szCs w:val="30"/>
        </w:rPr>
        <w:t>十、</w:t>
      </w:r>
      <w:r>
        <w:rPr>
          <w:rFonts w:eastAsia="仿宋_GB2312"/>
          <w:sz w:val="30"/>
          <w:szCs w:val="30"/>
        </w:rPr>
        <w:t xml:space="preserve"> </w:t>
      </w:r>
      <w:r>
        <w:rPr>
          <w:rFonts w:hint="eastAsia" w:eastAsia="仿宋_GB2312"/>
          <w:sz w:val="30"/>
          <w:szCs w:val="30"/>
        </w:rPr>
        <w:t>部门项目支出绩效目标表</w:t>
      </w:r>
    </w:p>
    <w:p>
      <w:pPr>
        <w:jc w:val="left"/>
        <w:rPr>
          <w:rFonts w:eastAsia="仿宋_GB2312"/>
          <w:sz w:val="30"/>
          <w:szCs w:val="30"/>
        </w:rPr>
      </w:pPr>
      <w:r>
        <w:rPr>
          <w:rFonts w:hint="eastAsia" w:eastAsia="仿宋_GB2312"/>
          <w:sz w:val="30"/>
          <w:szCs w:val="30"/>
        </w:rPr>
        <w:t>十一、部门整体支出绩效目标表</w:t>
      </w:r>
    </w:p>
    <w:p>
      <w:pPr>
        <w:jc w:val="left"/>
        <w:rPr>
          <w:rFonts w:eastAsia="仿宋_GB2312"/>
          <w:sz w:val="30"/>
          <w:szCs w:val="30"/>
        </w:rPr>
      </w:pPr>
      <w:r>
        <w:rPr>
          <w:rFonts w:hint="eastAsia" w:eastAsia="仿宋_GB2312"/>
          <w:sz w:val="30"/>
          <w:szCs w:val="30"/>
        </w:rPr>
        <w:t>十二、市对下绩效目标表</w:t>
      </w:r>
    </w:p>
    <w:p>
      <w:pPr>
        <w:jc w:val="left"/>
        <w:rPr>
          <w:rFonts w:eastAsia="仿宋_GB2312"/>
          <w:sz w:val="30"/>
          <w:szCs w:val="30"/>
        </w:rPr>
      </w:pPr>
      <w:r>
        <w:rPr>
          <w:rFonts w:hint="eastAsia" w:eastAsia="仿宋_GB2312"/>
          <w:sz w:val="30"/>
          <w:szCs w:val="30"/>
        </w:rPr>
        <w:t>十三、市本级绩效目标表</w:t>
      </w:r>
    </w:p>
    <w:p>
      <w:pPr>
        <w:jc w:val="left"/>
        <w:rPr>
          <w:rFonts w:eastAsia="仿宋_GB2312"/>
          <w:sz w:val="30"/>
          <w:szCs w:val="30"/>
        </w:rPr>
      </w:pPr>
      <w:r>
        <w:rPr>
          <w:rFonts w:hint="eastAsia" w:eastAsia="仿宋_GB2312"/>
          <w:sz w:val="30"/>
          <w:szCs w:val="30"/>
        </w:rPr>
        <w:t>十四、政府采购表</w:t>
      </w:r>
    </w:p>
    <w:p>
      <w:pPr>
        <w:jc w:val="left"/>
        <w:rPr>
          <w:rFonts w:eastAsia="仿宋_GB2312"/>
          <w:sz w:val="30"/>
          <w:szCs w:val="30"/>
        </w:rPr>
      </w:pPr>
      <w:r>
        <w:rPr>
          <w:rFonts w:hint="eastAsia" w:eastAsia="仿宋_GB2312"/>
          <w:sz w:val="30"/>
          <w:szCs w:val="30"/>
        </w:rPr>
        <w:t>十五、部门基本信息表</w:t>
      </w:r>
    </w:p>
    <w:p>
      <w:pPr>
        <w:jc w:val="left"/>
        <w:rPr>
          <w:rFonts w:ascii="方正小标宋简体" w:eastAsia="方正小标宋简体"/>
          <w:kern w:val="0"/>
          <w:sz w:val="36"/>
          <w:szCs w:val="36"/>
        </w:rPr>
      </w:pPr>
      <w:r>
        <w:rPr>
          <w:rFonts w:hint="eastAsia" w:eastAsia="仿宋_GB2312"/>
          <w:sz w:val="30"/>
          <w:szCs w:val="30"/>
        </w:rPr>
        <w:t>十六、行政事业单位资产情况表</w:t>
      </w:r>
    </w:p>
    <w:p>
      <w:pPr>
        <w:widowControl/>
        <w:jc w:val="center"/>
        <w:rPr>
          <w:rFonts w:hint="eastAsia" w:ascii="黑体" w:hAnsi="黑体" w:eastAsia="黑体"/>
          <w:sz w:val="30"/>
          <w:szCs w:val="30"/>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kern w:val="0"/>
          <w:sz w:val="36"/>
          <w:szCs w:val="36"/>
        </w:rPr>
      </w:pPr>
      <w:r>
        <w:rPr>
          <w:rFonts w:hint="eastAsia" w:ascii="方正小标宋简体" w:eastAsia="方正小标宋简体"/>
          <w:kern w:val="0"/>
          <w:sz w:val="36"/>
          <w:szCs w:val="36"/>
        </w:rPr>
        <w:t>昆明市呈贡区住房和城乡建设局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kern w:val="0"/>
          <w:sz w:val="36"/>
          <w:szCs w:val="36"/>
        </w:rPr>
      </w:pPr>
      <w:r>
        <w:rPr>
          <w:rFonts w:ascii="方正小标宋简体" w:eastAsia="方正小标宋简体"/>
          <w:kern w:val="0"/>
          <w:sz w:val="36"/>
          <w:szCs w:val="36"/>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hint="eastAsia"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spacing w:line="520" w:lineRule="exact"/>
        <w:ind w:firstLine="600"/>
        <w:rPr>
          <w:rFonts w:ascii="宋体" w:hAnsi="宋体" w:eastAsia="仿宋" w:cs="宋体"/>
          <w:kern w:val="0"/>
          <w:sz w:val="30"/>
        </w:rPr>
      </w:pPr>
      <w:r>
        <w:rPr>
          <w:rFonts w:ascii="宋体" w:hAnsi="宋体" w:eastAsia="仿宋" w:cs="宋体"/>
          <w:kern w:val="0"/>
          <w:sz w:val="30"/>
        </w:rPr>
        <w:t>作为呈贡区建设行政主管部门，我局主要有五个方面的工作职责：</w:t>
      </w:r>
    </w:p>
    <w:p>
      <w:pPr>
        <w:spacing w:line="520" w:lineRule="exact"/>
        <w:ind w:firstLine="600"/>
        <w:rPr>
          <w:rFonts w:ascii="宋体" w:hAnsi="宋体" w:eastAsia="仿宋" w:cs="宋体"/>
          <w:kern w:val="0"/>
          <w:sz w:val="30"/>
        </w:rPr>
      </w:pPr>
      <w:r>
        <w:rPr>
          <w:rFonts w:ascii="宋体" w:hAnsi="宋体" w:eastAsia="仿宋" w:cs="宋体"/>
          <w:kern w:val="0"/>
          <w:sz w:val="30"/>
        </w:rPr>
        <w:t>一是负责辖区内市政道路等基础设施建设的协调管理与推进工作；</w:t>
      </w:r>
    </w:p>
    <w:p>
      <w:pPr>
        <w:spacing w:line="520" w:lineRule="exact"/>
        <w:ind w:firstLine="600"/>
        <w:rPr>
          <w:rFonts w:ascii="宋体" w:hAnsi="宋体" w:eastAsia="仿宋" w:cs="宋体"/>
          <w:kern w:val="0"/>
          <w:sz w:val="30"/>
        </w:rPr>
      </w:pPr>
      <w:r>
        <w:rPr>
          <w:rFonts w:ascii="宋体" w:hAnsi="宋体" w:eastAsia="仿宋" w:cs="宋体"/>
          <w:kern w:val="0"/>
          <w:sz w:val="30"/>
        </w:rPr>
        <w:t>二是负责公租房、廉租房等保障性住房建设与管理，及在建设指挥部统一安排下推进失地农民安置房建设；</w:t>
      </w:r>
    </w:p>
    <w:p>
      <w:pPr>
        <w:spacing w:line="520" w:lineRule="exact"/>
        <w:ind w:firstLine="600"/>
        <w:rPr>
          <w:rFonts w:ascii="宋体" w:hAnsi="宋体" w:eastAsia="仿宋" w:cs="宋体"/>
          <w:color w:val="auto"/>
          <w:kern w:val="0"/>
          <w:sz w:val="30"/>
        </w:rPr>
      </w:pPr>
      <w:r>
        <w:rPr>
          <w:rFonts w:ascii="宋体" w:hAnsi="宋体" w:eastAsia="仿宋" w:cs="宋体"/>
          <w:color w:val="auto"/>
          <w:kern w:val="0"/>
          <w:sz w:val="30"/>
        </w:rPr>
        <w:t>三是负责权限范围内燃气站点核准许可</w:t>
      </w:r>
      <w:r>
        <w:rPr>
          <w:rFonts w:hint="eastAsia" w:ascii="宋体" w:hAnsi="宋体" w:eastAsia="仿宋" w:cs="宋体"/>
          <w:color w:val="auto"/>
          <w:kern w:val="0"/>
          <w:sz w:val="30"/>
        </w:rPr>
        <w:t>、工</w:t>
      </w:r>
      <w:r>
        <w:rPr>
          <w:rFonts w:ascii="宋体" w:hAnsi="宋体" w:eastAsia="仿宋" w:cs="宋体"/>
          <w:color w:val="auto"/>
          <w:kern w:val="0"/>
          <w:sz w:val="30"/>
        </w:rPr>
        <w:t>程质量注册、建设安全生产备案等</w:t>
      </w:r>
      <w:r>
        <w:rPr>
          <w:rFonts w:hint="eastAsia" w:ascii="宋体" w:hAnsi="宋体" w:eastAsia="仿宋" w:cs="宋体"/>
          <w:color w:val="auto"/>
          <w:kern w:val="0"/>
          <w:sz w:val="30"/>
        </w:rPr>
        <w:t>行政审批服务项目</w:t>
      </w:r>
      <w:r>
        <w:rPr>
          <w:rFonts w:ascii="宋体" w:hAnsi="宋体" w:eastAsia="仿宋" w:cs="宋体"/>
          <w:color w:val="auto"/>
          <w:kern w:val="0"/>
          <w:sz w:val="30"/>
        </w:rPr>
        <w:t>的审批管理工作；</w:t>
      </w:r>
    </w:p>
    <w:p>
      <w:pPr>
        <w:spacing w:line="520" w:lineRule="exact"/>
        <w:ind w:firstLine="600"/>
        <w:rPr>
          <w:rFonts w:ascii="宋体" w:hAnsi="宋体" w:eastAsia="仿宋" w:cs="宋体"/>
          <w:kern w:val="0"/>
          <w:sz w:val="30"/>
        </w:rPr>
      </w:pPr>
      <w:r>
        <w:rPr>
          <w:rFonts w:ascii="宋体" w:hAnsi="宋体" w:eastAsia="仿宋" w:cs="宋体"/>
          <w:kern w:val="0"/>
          <w:sz w:val="30"/>
        </w:rPr>
        <w:t>四是负责建筑质量、建筑安全生、建筑市场、物业企业、绿色建筑推广、城市燃气安全、商品房交易等行业监管，以及防震减灾和人民防空工作；</w:t>
      </w:r>
    </w:p>
    <w:p>
      <w:pPr>
        <w:spacing w:line="520" w:lineRule="exact"/>
        <w:ind w:firstLine="600"/>
        <w:rPr>
          <w:rFonts w:ascii="仿宋" w:hAnsi="仿宋" w:eastAsia="仿宋"/>
          <w:bCs/>
          <w:sz w:val="30"/>
          <w:szCs w:val="30"/>
        </w:rPr>
      </w:pPr>
      <w:r>
        <w:rPr>
          <w:rFonts w:ascii="宋体" w:hAnsi="宋体" w:eastAsia="仿宋" w:cs="宋体"/>
          <w:kern w:val="0"/>
          <w:sz w:val="30"/>
        </w:rPr>
        <w:t>五是完成区委区政府赋予的具体项目建设任</w:t>
      </w:r>
      <w:r>
        <w:rPr>
          <w:rFonts w:hint="eastAsia" w:ascii="宋体" w:hAnsi="宋体" w:eastAsia="仿宋" w:cs="宋体"/>
          <w:kern w:val="0"/>
          <w:sz w:val="30"/>
        </w:rPr>
        <w:t>务。</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numPr>
          <w:ilvl w:val="0"/>
          <w:numId w:val="0"/>
        </w:numPr>
        <w:jc w:val="left"/>
        <w:rPr>
          <w:rFonts w:hint="eastAsia" w:ascii="楷体_GB2312" w:eastAsia="楷体_GB2312"/>
          <w:kern w:val="0"/>
          <w:sz w:val="30"/>
          <w:szCs w:val="30"/>
        </w:rPr>
      </w:pPr>
      <w:r>
        <w:rPr>
          <w:rFonts w:hint="eastAsia" w:eastAsia="仿宋_GB2312"/>
          <w:sz w:val="32"/>
          <w:szCs w:val="32"/>
          <w:lang w:val="en-US" w:eastAsia="zh-CN"/>
        </w:rPr>
        <w:t xml:space="preserve"> 昆明市呈贡区人民政府办公室于</w:t>
      </w:r>
      <w:r>
        <w:rPr>
          <w:rFonts w:eastAsia="仿宋_GB2312"/>
          <w:sz w:val="32"/>
          <w:szCs w:val="32"/>
        </w:rPr>
        <w:t>2015年10月22日</w:t>
      </w:r>
      <w:r>
        <w:rPr>
          <w:rFonts w:hint="eastAsia" w:eastAsia="仿宋_GB2312"/>
          <w:sz w:val="32"/>
          <w:szCs w:val="32"/>
          <w:lang w:val="en-US" w:eastAsia="zh-CN"/>
        </w:rPr>
        <w:t>以</w:t>
      </w:r>
      <w:r>
        <w:rPr>
          <w:rFonts w:hint="eastAsia" w:ascii="仿宋" w:hAnsi="仿宋" w:eastAsia="仿宋" w:cs="仿宋"/>
          <w:sz w:val="32"/>
          <w:szCs w:val="32"/>
          <w:lang w:val="en-US" w:eastAsia="zh-CN"/>
        </w:rPr>
        <w:t>《</w:t>
      </w:r>
      <w:r>
        <w:rPr>
          <w:rFonts w:hint="eastAsia" w:ascii="仿宋" w:hAnsi="仿宋" w:eastAsia="仿宋" w:cs="仿宋"/>
          <w:sz w:val="32"/>
          <w:szCs w:val="32"/>
        </w:rPr>
        <w:t>昆明市呈贡区人民政府办公室</w:t>
      </w:r>
      <w:r>
        <w:rPr>
          <w:rFonts w:hint="eastAsia" w:ascii="仿宋" w:hAnsi="仿宋" w:eastAsia="仿宋" w:cs="仿宋"/>
          <w:color w:val="000000"/>
          <w:spacing w:val="-20"/>
          <w:sz w:val="32"/>
          <w:szCs w:val="32"/>
        </w:rPr>
        <w:t>关于印发昆明市呈贡区</w:t>
      </w:r>
      <w:r>
        <w:rPr>
          <w:rFonts w:hint="eastAsia" w:ascii="仿宋" w:hAnsi="仿宋" w:eastAsia="仿宋" w:cs="仿宋"/>
          <w:sz w:val="32"/>
          <w:szCs w:val="32"/>
        </w:rPr>
        <w:t>住房和城乡建设局主要职责内设机构和人员编制规定</w:t>
      </w:r>
      <w:r>
        <w:rPr>
          <w:rFonts w:hint="eastAsia" w:ascii="仿宋" w:hAnsi="仿宋" w:eastAsia="仿宋" w:cs="仿宋"/>
          <w:color w:val="000000"/>
          <w:spacing w:val="-20"/>
          <w:sz w:val="32"/>
          <w:szCs w:val="32"/>
        </w:rPr>
        <w:t>的</w:t>
      </w:r>
      <w:r>
        <w:rPr>
          <w:rFonts w:hint="eastAsia" w:ascii="仿宋" w:hAnsi="仿宋" w:eastAsia="仿宋" w:cs="仿宋"/>
          <w:spacing w:val="-20"/>
          <w:sz w:val="32"/>
          <w:szCs w:val="32"/>
        </w:rPr>
        <w:t>通知</w:t>
      </w:r>
      <w:r>
        <w:rPr>
          <w:rFonts w:hint="eastAsia" w:ascii="仿宋" w:hAnsi="仿宋" w:eastAsia="仿宋" w:cs="仿宋"/>
          <w:sz w:val="32"/>
          <w:szCs w:val="32"/>
          <w:lang w:val="en-US" w:eastAsia="zh-CN"/>
        </w:rPr>
        <w:t>》（</w:t>
      </w:r>
      <w:r>
        <w:rPr>
          <w:rFonts w:hint="eastAsia" w:ascii="仿宋" w:hAnsi="仿宋" w:eastAsia="仿宋" w:cs="仿宋"/>
          <w:sz w:val="32"/>
          <w:szCs w:val="32"/>
        </w:rPr>
        <w:t>呈</w:t>
      </w:r>
      <w:r>
        <w:rPr>
          <w:rFonts w:eastAsia="仿宋_GB2312"/>
          <w:sz w:val="32"/>
        </w:rPr>
        <w:t>政办发〔2015〕72号</w:t>
      </w:r>
      <w:r>
        <w:rPr>
          <w:rFonts w:hint="eastAsia" w:eastAsia="仿宋_GB2312"/>
          <w:sz w:val="32"/>
          <w:lang w:eastAsia="zh-CN"/>
        </w:rPr>
        <w:t>）</w:t>
      </w:r>
      <w:r>
        <w:rPr>
          <w:rFonts w:hint="eastAsia" w:eastAsia="仿宋_GB2312"/>
          <w:sz w:val="32"/>
          <w:lang w:val="en-US" w:eastAsia="zh-CN"/>
        </w:rPr>
        <w:t>文件，</w:t>
      </w:r>
      <w:r>
        <w:rPr>
          <w:rFonts w:eastAsia="仿宋_GB2312"/>
          <w:sz w:val="32"/>
          <w:szCs w:val="32"/>
        </w:rPr>
        <w:t>设立昆明市呈贡区住房和城乡建设局，为政府工作部门，正科级，加挂昆明市呈贡区人民防空办公室牌子。</w:t>
      </w:r>
      <w:r>
        <w:rPr>
          <w:rFonts w:hint="eastAsia" w:ascii="仿宋" w:hAnsi="仿宋" w:eastAsia="仿宋" w:cs="仿宋"/>
          <w:sz w:val="32"/>
          <w:szCs w:val="32"/>
          <w:lang w:val="en-US" w:eastAsia="zh-CN"/>
        </w:rPr>
        <w:t>内</w:t>
      </w:r>
      <w:r>
        <w:rPr>
          <w:rFonts w:hint="eastAsia" w:ascii="仿宋" w:hAnsi="仿宋" w:eastAsia="仿宋" w:cs="仿宋"/>
          <w:color w:val="000000"/>
          <w:kern w:val="0"/>
          <w:sz w:val="32"/>
          <w:szCs w:val="32"/>
        </w:rPr>
        <w:t>设8个内设机构：</w:t>
      </w:r>
      <w:r>
        <w:rPr>
          <w:rFonts w:hint="eastAsia" w:ascii="仿宋" w:hAnsi="仿宋" w:eastAsia="仿宋" w:cs="仿宋"/>
          <w:sz w:val="32"/>
          <w:szCs w:val="32"/>
        </w:rPr>
        <w:t>办公室</w:t>
      </w:r>
      <w:r>
        <w:rPr>
          <w:rFonts w:hint="eastAsia" w:ascii="仿宋" w:hAnsi="仿宋" w:eastAsia="仿宋" w:cs="仿宋"/>
          <w:sz w:val="32"/>
          <w:szCs w:val="32"/>
          <w:lang w:eastAsia="zh-CN"/>
        </w:rPr>
        <w:t>、</w:t>
      </w:r>
      <w:r>
        <w:rPr>
          <w:rFonts w:hint="eastAsia" w:ascii="仿宋" w:hAnsi="仿宋" w:eastAsia="仿宋" w:cs="仿宋"/>
          <w:sz w:val="32"/>
          <w:szCs w:val="32"/>
        </w:rPr>
        <w:t>行政审批服务科</w:t>
      </w:r>
      <w:r>
        <w:rPr>
          <w:rFonts w:hint="eastAsia" w:ascii="仿宋" w:hAnsi="仿宋" w:eastAsia="仿宋" w:cs="仿宋"/>
          <w:sz w:val="32"/>
          <w:szCs w:val="32"/>
          <w:lang w:eastAsia="zh-CN"/>
        </w:rPr>
        <w:t>、</w:t>
      </w:r>
      <w:r>
        <w:rPr>
          <w:rFonts w:hint="eastAsia" w:ascii="仿宋" w:hAnsi="仿宋" w:eastAsia="仿宋" w:cs="仿宋"/>
          <w:sz w:val="32"/>
          <w:szCs w:val="32"/>
        </w:rPr>
        <w:t>城乡建设科</w:t>
      </w:r>
      <w:r>
        <w:rPr>
          <w:rFonts w:hint="eastAsia" w:ascii="仿宋" w:hAnsi="仿宋" w:eastAsia="仿宋" w:cs="仿宋"/>
          <w:sz w:val="32"/>
          <w:szCs w:val="32"/>
          <w:lang w:eastAsia="zh-CN"/>
        </w:rPr>
        <w:t>、</w:t>
      </w:r>
      <w:r>
        <w:rPr>
          <w:rFonts w:hint="eastAsia" w:ascii="仿宋" w:hAnsi="仿宋" w:eastAsia="仿宋" w:cs="仿宋"/>
          <w:sz w:val="32"/>
          <w:szCs w:val="32"/>
        </w:rPr>
        <w:t>建设工程管理科</w:t>
      </w:r>
      <w:r>
        <w:rPr>
          <w:rFonts w:hint="eastAsia" w:ascii="仿宋" w:hAnsi="仿宋" w:eastAsia="仿宋" w:cs="仿宋"/>
          <w:sz w:val="32"/>
          <w:szCs w:val="32"/>
          <w:lang w:eastAsia="zh-CN"/>
        </w:rPr>
        <w:t>、</w:t>
      </w:r>
      <w:r>
        <w:rPr>
          <w:rFonts w:hint="eastAsia" w:ascii="仿宋" w:hAnsi="仿宋" w:eastAsia="仿宋" w:cs="仿宋"/>
          <w:sz w:val="32"/>
          <w:szCs w:val="32"/>
        </w:rPr>
        <w:t>房地产管理科</w:t>
      </w:r>
      <w:r>
        <w:rPr>
          <w:rFonts w:hint="eastAsia" w:ascii="仿宋" w:hAnsi="仿宋" w:eastAsia="仿宋" w:cs="仿宋"/>
          <w:sz w:val="32"/>
          <w:szCs w:val="32"/>
          <w:lang w:eastAsia="zh-CN"/>
        </w:rPr>
        <w:t>、</w:t>
      </w:r>
      <w:r>
        <w:rPr>
          <w:rFonts w:hint="eastAsia" w:ascii="仿宋" w:hAnsi="仿宋" w:eastAsia="仿宋" w:cs="仿宋"/>
          <w:sz w:val="32"/>
          <w:szCs w:val="32"/>
        </w:rPr>
        <w:t>建筑市场管理科</w:t>
      </w:r>
      <w:r>
        <w:rPr>
          <w:rFonts w:hint="eastAsia" w:ascii="仿宋" w:hAnsi="仿宋" w:eastAsia="仿宋" w:cs="仿宋"/>
          <w:sz w:val="32"/>
          <w:szCs w:val="32"/>
          <w:lang w:eastAsia="zh-CN"/>
        </w:rPr>
        <w:t>、</w:t>
      </w:r>
      <w:r>
        <w:rPr>
          <w:rFonts w:hint="eastAsia" w:ascii="仿宋" w:hAnsi="仿宋" w:eastAsia="仿宋" w:cs="仿宋"/>
          <w:sz w:val="32"/>
          <w:szCs w:val="32"/>
        </w:rPr>
        <w:t>人民防空办公室</w:t>
      </w:r>
      <w:r>
        <w:rPr>
          <w:rFonts w:hint="eastAsia" w:ascii="仿宋" w:hAnsi="仿宋" w:eastAsia="仿宋" w:cs="仿宋"/>
          <w:sz w:val="32"/>
          <w:szCs w:val="32"/>
          <w:lang w:eastAsia="zh-CN"/>
        </w:rPr>
        <w:t>、</w:t>
      </w:r>
      <w:r>
        <w:rPr>
          <w:rFonts w:hint="eastAsia" w:ascii="仿宋" w:hAnsi="仿宋" w:eastAsia="仿宋" w:cs="仿宋"/>
          <w:sz w:val="32"/>
          <w:szCs w:val="32"/>
        </w:rPr>
        <w:t>燃气管理科</w:t>
      </w:r>
      <w:r>
        <w:rPr>
          <w:rFonts w:hint="eastAsia" w:ascii="仿宋" w:hAnsi="仿宋" w:eastAsia="仿宋" w:cs="仿宋"/>
          <w:sz w:val="32"/>
          <w:szCs w:val="32"/>
          <w:lang w:eastAsia="zh-CN"/>
        </w:rPr>
        <w:t>。</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（三）重点工作概述</w:t>
      </w:r>
    </w:p>
    <w:p>
      <w:pPr>
        <w:spacing w:line="560" w:lineRule="exact"/>
        <w:ind w:firstLine="566" w:firstLineChars="177"/>
        <w:rPr>
          <w:rFonts w:hint="eastAsia" w:ascii="仿宋" w:hAnsi="仿宋" w:eastAsia="仿宋" w:cs="仿宋_GB2312"/>
          <w:sz w:val="32"/>
          <w:szCs w:val="32"/>
          <w:lang w:eastAsia="zh-CN"/>
        </w:rPr>
      </w:pPr>
      <w:r>
        <w:rPr>
          <w:rFonts w:hint="eastAsia" w:ascii="仿宋" w:hAnsi="仿宋" w:eastAsia="仿宋"/>
          <w:sz w:val="32"/>
          <w:szCs w:val="32"/>
        </w:rPr>
        <w:t>2019我局将</w:t>
      </w:r>
      <w:r>
        <w:rPr>
          <w:rFonts w:hint="eastAsia" w:ascii="仿宋" w:hAnsi="仿宋" w:eastAsia="仿宋"/>
          <w:color w:val="000000"/>
          <w:sz w:val="32"/>
          <w:szCs w:val="32"/>
        </w:rPr>
        <w:t>围绕建设现代科教创新新城目标，有力</w:t>
      </w:r>
      <w:r>
        <w:rPr>
          <w:rFonts w:hint="eastAsia" w:ascii="仿宋" w:hAnsi="仿宋" w:eastAsia="仿宋" w:cs="仿宋_GB2312"/>
          <w:sz w:val="32"/>
          <w:szCs w:val="32"/>
        </w:rPr>
        <w:t>推动住建各项工作取得新发展</w:t>
      </w:r>
      <w:r>
        <w:rPr>
          <w:rFonts w:hint="eastAsia" w:ascii="仿宋" w:hAnsi="仿宋" w:eastAsia="仿宋" w:cs="仿宋_GB2312"/>
          <w:sz w:val="32"/>
          <w:szCs w:val="32"/>
          <w:lang w:eastAsia="zh-CN"/>
        </w:rPr>
        <w:t>：</w:t>
      </w:r>
    </w:p>
    <w:p>
      <w:pPr>
        <w:numPr>
          <w:ilvl w:val="0"/>
          <w:numId w:val="1"/>
        </w:numPr>
        <w:spacing w:line="560" w:lineRule="exact"/>
        <w:ind w:firstLine="566" w:firstLineChars="177"/>
        <w:rPr>
          <w:rFonts w:hint="eastAsia" w:ascii="仿宋" w:hAnsi="仿宋" w:eastAsia="仿宋"/>
          <w:sz w:val="32"/>
          <w:szCs w:val="32"/>
        </w:rPr>
      </w:pPr>
      <w:r>
        <w:rPr>
          <w:rFonts w:hint="eastAsia" w:ascii="仿宋" w:hAnsi="仿宋" w:eastAsia="仿宋"/>
          <w:sz w:val="32"/>
          <w:szCs w:val="32"/>
        </w:rPr>
        <w:t>加快推进</w:t>
      </w:r>
      <w:r>
        <w:rPr>
          <w:rFonts w:hint="eastAsia" w:ascii="仿宋" w:hAnsi="仿宋" w:eastAsia="仿宋"/>
          <w:sz w:val="32"/>
          <w:szCs w:val="32"/>
          <w:lang w:val="en-US" w:eastAsia="zh-CN"/>
        </w:rPr>
        <w:t>辖区</w:t>
      </w:r>
      <w:r>
        <w:rPr>
          <w:rFonts w:hint="eastAsia" w:ascii="仿宋" w:hAnsi="仿宋" w:eastAsia="仿宋"/>
          <w:sz w:val="32"/>
          <w:szCs w:val="32"/>
        </w:rPr>
        <w:t>市政基础设施建设，按计划推进呈贡61、呈贡67、花都路、呈贡72号路等市政道路建设；</w:t>
      </w:r>
    </w:p>
    <w:p>
      <w:pPr>
        <w:numPr>
          <w:ilvl w:val="0"/>
          <w:numId w:val="1"/>
        </w:numPr>
        <w:spacing w:line="560" w:lineRule="exact"/>
        <w:ind w:firstLine="566" w:firstLineChars="177"/>
        <w:rPr>
          <w:rFonts w:ascii="仿宋" w:hAnsi="仿宋" w:eastAsia="仿宋" w:cs="仿宋_GB2312"/>
          <w:color w:val="000000"/>
          <w:kern w:val="0"/>
          <w:sz w:val="32"/>
          <w:szCs w:val="32"/>
          <w:shd w:val="clear" w:color="auto" w:fill="FFFFFF"/>
        </w:rPr>
      </w:pPr>
      <w:r>
        <w:rPr>
          <w:rFonts w:hint="eastAsia" w:ascii="仿宋" w:hAnsi="仿宋" w:eastAsia="仿宋"/>
          <w:color w:val="000000"/>
          <w:sz w:val="32"/>
          <w:szCs w:val="32"/>
        </w:rPr>
        <w:t>加快推进安置房（棚户区改造项目）建设进度；</w:t>
      </w:r>
    </w:p>
    <w:p>
      <w:pPr>
        <w:numPr>
          <w:ilvl w:val="0"/>
          <w:numId w:val="1"/>
        </w:numPr>
        <w:spacing w:line="560" w:lineRule="exact"/>
        <w:ind w:firstLine="566" w:firstLineChars="177"/>
        <w:rPr>
          <w:rFonts w:ascii="仿宋" w:hAnsi="仿宋" w:eastAsia="仿宋" w:cs="仿宋_GB2312"/>
          <w:color w:val="000000"/>
          <w:kern w:val="0"/>
          <w:sz w:val="32"/>
          <w:szCs w:val="32"/>
          <w:shd w:val="clear" w:color="auto" w:fill="FFFFFF"/>
        </w:rPr>
      </w:pPr>
      <w:r>
        <w:rPr>
          <w:rFonts w:hint="eastAsia" w:ascii="仿宋" w:hAnsi="仿宋" w:eastAsia="仿宋" w:cs="宋体"/>
          <w:color w:val="000000"/>
          <w:kern w:val="0"/>
          <w:sz w:val="32"/>
          <w:szCs w:val="32"/>
        </w:rPr>
        <w:t>做好建筑业、房地产业、</w:t>
      </w:r>
      <w:r>
        <w:rPr>
          <w:rFonts w:hint="eastAsia" w:ascii="仿宋" w:hAnsi="仿宋" w:eastAsia="仿宋" w:cs="宋体"/>
          <w:color w:val="000000"/>
          <w:kern w:val="0"/>
          <w:sz w:val="32"/>
          <w:szCs w:val="32"/>
          <w:lang w:val="en-US" w:eastAsia="zh-CN"/>
        </w:rPr>
        <w:t>小区</w:t>
      </w:r>
      <w:r>
        <w:rPr>
          <w:rFonts w:hint="eastAsia" w:ascii="仿宋" w:hAnsi="仿宋" w:eastAsia="仿宋" w:cs="宋体"/>
          <w:color w:val="000000"/>
          <w:kern w:val="0"/>
          <w:sz w:val="32"/>
          <w:szCs w:val="32"/>
        </w:rPr>
        <w:t>物业、人民防空、燃气等行业监管工作</w:t>
      </w:r>
      <w:r>
        <w:rPr>
          <w:rFonts w:hint="eastAsia" w:ascii="仿宋" w:hAnsi="仿宋" w:eastAsia="仿宋" w:cs="宋体"/>
          <w:color w:val="000000"/>
          <w:kern w:val="0"/>
          <w:sz w:val="32"/>
          <w:szCs w:val="32"/>
          <w:lang w:eastAsia="zh-CN"/>
        </w:rPr>
        <w:t>；</w:t>
      </w:r>
    </w:p>
    <w:p>
      <w:pPr>
        <w:numPr>
          <w:ilvl w:val="0"/>
          <w:numId w:val="1"/>
        </w:numPr>
        <w:spacing w:line="560" w:lineRule="exact"/>
        <w:ind w:firstLine="566" w:firstLineChars="177"/>
        <w:rPr>
          <w:rFonts w:ascii="仿宋" w:hAnsi="仿宋" w:eastAsia="仿宋" w:cs="仿宋_GB2312"/>
          <w:color w:val="000000"/>
          <w:kern w:val="0"/>
          <w:sz w:val="32"/>
          <w:szCs w:val="32"/>
          <w:shd w:val="clear" w:color="auto" w:fill="FFFFFF"/>
        </w:rPr>
      </w:pPr>
      <w:r>
        <w:rPr>
          <w:rFonts w:hint="eastAsia" w:ascii="仿宋" w:hAnsi="仿宋" w:eastAsia="仿宋" w:cs="Arial"/>
          <w:color w:val="000000"/>
          <w:sz w:val="32"/>
          <w:szCs w:val="32"/>
          <w:lang w:val="en-US" w:eastAsia="zh-CN"/>
        </w:rPr>
        <w:t>全力</w:t>
      </w:r>
      <w:r>
        <w:rPr>
          <w:rFonts w:hint="eastAsia" w:ascii="仿宋" w:hAnsi="仿宋" w:eastAsia="仿宋" w:cs="Arial"/>
          <w:color w:val="000000"/>
          <w:sz w:val="32"/>
          <w:szCs w:val="32"/>
        </w:rPr>
        <w:t>完成区政府下达的各项经济指标任务</w:t>
      </w:r>
      <w:r>
        <w:rPr>
          <w:rFonts w:hint="eastAsia" w:ascii="仿宋" w:hAnsi="仿宋" w:eastAsia="仿宋" w:cs="Arial"/>
          <w:color w:val="000000"/>
          <w:sz w:val="32"/>
          <w:szCs w:val="32"/>
          <w:lang w:eastAsia="zh-CN"/>
        </w:rPr>
        <w:t>；</w:t>
      </w:r>
    </w:p>
    <w:p>
      <w:pPr>
        <w:numPr>
          <w:ilvl w:val="0"/>
          <w:numId w:val="1"/>
        </w:numPr>
        <w:spacing w:line="560" w:lineRule="exact"/>
        <w:ind w:firstLine="566" w:firstLineChars="177"/>
        <w:rPr>
          <w:rFonts w:ascii="仿宋" w:hAnsi="仿宋" w:eastAsia="仿宋" w:cs="仿宋_GB2312"/>
          <w:color w:val="000000"/>
          <w:kern w:val="0"/>
          <w:sz w:val="32"/>
          <w:szCs w:val="32"/>
          <w:shd w:val="clear" w:color="auto" w:fill="FFFFFF"/>
        </w:rPr>
      </w:pPr>
      <w:r>
        <w:rPr>
          <w:rFonts w:hint="eastAsia" w:ascii="仿宋" w:hAnsi="仿宋" w:eastAsia="仿宋" w:cs="楷体"/>
          <w:color w:val="000000"/>
          <w:sz w:val="32"/>
          <w:szCs w:val="32"/>
        </w:rPr>
        <w:t>按照相关要求开展好党建、党风廉政、安全生产目标管理、环境保护“一岗双责”、网格化等工作。</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hint="eastAsia" w:eastAsia="仿宋_GB2312"/>
          <w:kern w:val="0"/>
          <w:sz w:val="30"/>
          <w:szCs w:val="30"/>
        </w:rPr>
        <w:t>我部门编制</w:t>
      </w:r>
      <w:r>
        <w:rPr>
          <w:rFonts w:hint="eastAsia" w:eastAsia="仿宋_GB2312"/>
          <w:kern w:val="0"/>
          <w:sz w:val="30"/>
          <w:szCs w:val="30"/>
          <w:lang w:val="en-US" w:eastAsia="zh-CN"/>
        </w:rPr>
        <w:t>2019</w:t>
      </w:r>
      <w:r>
        <w:rPr>
          <w:rFonts w:hint="eastAsia" w:eastAsia="仿宋_GB2312"/>
          <w:kern w:val="0"/>
          <w:sz w:val="30"/>
          <w:szCs w:val="30"/>
        </w:rPr>
        <w:t>年部门预算单位共</w:t>
      </w:r>
      <w:r>
        <w:rPr>
          <w:rFonts w:hint="eastAsia" w:eastAsia="仿宋_GB2312"/>
          <w:kern w:val="0"/>
          <w:sz w:val="30"/>
          <w:szCs w:val="30"/>
          <w:lang w:val="en-US" w:eastAsia="zh-CN"/>
        </w:rPr>
        <w:t>1</w:t>
      </w:r>
      <w:r>
        <w:rPr>
          <w:rFonts w:hint="eastAsia" w:eastAsia="仿宋_GB2312"/>
          <w:kern w:val="0"/>
          <w:sz w:val="30"/>
          <w:szCs w:val="30"/>
        </w:rPr>
        <w:t>个</w:t>
      </w:r>
      <w:r>
        <w:rPr>
          <w:rFonts w:eastAsia="仿宋_GB2312"/>
          <w:kern w:val="0"/>
          <w:sz w:val="30"/>
          <w:szCs w:val="30"/>
        </w:rPr>
        <w:t>,</w:t>
      </w:r>
      <w:r>
        <w:rPr>
          <w:rFonts w:hint="eastAsia" w:eastAsia="仿宋_GB2312"/>
          <w:kern w:val="0"/>
          <w:sz w:val="30"/>
          <w:szCs w:val="30"/>
        </w:rPr>
        <w:t>分别是</w:t>
      </w:r>
      <w:r>
        <w:rPr>
          <w:rFonts w:hint="eastAsia" w:eastAsia="仿宋_GB2312"/>
          <w:kern w:val="0"/>
          <w:sz w:val="30"/>
          <w:szCs w:val="30"/>
          <w:lang w:val="en-US" w:eastAsia="zh-CN"/>
        </w:rPr>
        <w:t>区住房和城乡建设局</w:t>
      </w:r>
      <w:r>
        <w:rPr>
          <w:rFonts w:hint="eastAsia" w:eastAsia="仿宋_GB2312"/>
          <w:kern w:val="0"/>
          <w:sz w:val="30"/>
          <w:szCs w:val="30"/>
        </w:rPr>
        <w:t>。其中：财政全供给单位</w:t>
      </w:r>
      <w:r>
        <w:rPr>
          <w:rFonts w:hint="eastAsia" w:eastAsia="仿宋_GB2312"/>
          <w:kern w:val="0"/>
          <w:sz w:val="30"/>
          <w:szCs w:val="30"/>
          <w:lang w:val="en-US" w:eastAsia="zh-CN"/>
        </w:rPr>
        <w:t>1</w:t>
      </w:r>
      <w:r>
        <w:rPr>
          <w:rFonts w:hint="eastAsia" w:eastAsia="仿宋_GB2312"/>
          <w:kern w:val="0"/>
          <w:sz w:val="30"/>
          <w:szCs w:val="30"/>
        </w:rPr>
        <w:t>个；部分供给单位</w:t>
      </w:r>
      <w:r>
        <w:rPr>
          <w:rFonts w:hint="eastAsia" w:eastAsia="仿宋_GB2312"/>
          <w:kern w:val="0"/>
          <w:sz w:val="30"/>
          <w:szCs w:val="30"/>
          <w:lang w:val="en-US" w:eastAsia="zh-CN"/>
        </w:rPr>
        <w:t>0</w:t>
      </w:r>
      <w:r>
        <w:rPr>
          <w:rFonts w:hint="eastAsia" w:eastAsia="仿宋_GB2312"/>
          <w:kern w:val="0"/>
          <w:sz w:val="30"/>
          <w:szCs w:val="30"/>
        </w:rPr>
        <w:t>个；特殊供给单位</w:t>
      </w:r>
      <w:r>
        <w:rPr>
          <w:rFonts w:hint="eastAsia" w:eastAsia="仿宋_GB2312"/>
          <w:kern w:val="0"/>
          <w:sz w:val="30"/>
          <w:szCs w:val="30"/>
          <w:lang w:val="en-US" w:eastAsia="zh-CN"/>
        </w:rPr>
        <w:t>0</w:t>
      </w:r>
      <w:r>
        <w:rPr>
          <w:rFonts w:hint="eastAsia" w:eastAsia="仿宋_GB2312"/>
          <w:kern w:val="0"/>
          <w:sz w:val="30"/>
          <w:szCs w:val="30"/>
        </w:rPr>
        <w:t>个；自收自支单位</w:t>
      </w:r>
      <w:r>
        <w:rPr>
          <w:rFonts w:hint="eastAsia" w:eastAsia="仿宋_GB2312"/>
          <w:kern w:val="0"/>
          <w:sz w:val="30"/>
          <w:szCs w:val="30"/>
          <w:lang w:val="en-US" w:eastAsia="zh-CN"/>
        </w:rPr>
        <w:t>0</w:t>
      </w:r>
      <w:r>
        <w:rPr>
          <w:rFonts w:hint="eastAsia" w:eastAsia="仿宋_GB2312"/>
          <w:kern w:val="0"/>
          <w:sz w:val="30"/>
          <w:szCs w:val="30"/>
        </w:rPr>
        <w:t>个。财政全供给单位中行政单位</w:t>
      </w:r>
      <w:r>
        <w:rPr>
          <w:rFonts w:hint="eastAsia" w:eastAsia="仿宋_GB2312"/>
          <w:kern w:val="0"/>
          <w:sz w:val="30"/>
          <w:szCs w:val="30"/>
          <w:lang w:val="en-US" w:eastAsia="zh-CN"/>
        </w:rPr>
        <w:t>1</w:t>
      </w:r>
      <w:r>
        <w:rPr>
          <w:rFonts w:hint="eastAsia" w:eastAsia="仿宋_GB2312"/>
          <w:kern w:val="0"/>
          <w:sz w:val="30"/>
          <w:szCs w:val="30"/>
        </w:rPr>
        <w:t>个；参公管理事业单位</w:t>
      </w:r>
      <w:r>
        <w:rPr>
          <w:rFonts w:hint="eastAsia" w:eastAsia="仿宋_GB2312"/>
          <w:kern w:val="0"/>
          <w:sz w:val="30"/>
          <w:szCs w:val="30"/>
          <w:lang w:val="en-US" w:eastAsia="zh-CN"/>
        </w:rPr>
        <w:t>0</w:t>
      </w:r>
      <w:r>
        <w:rPr>
          <w:rFonts w:hint="eastAsia" w:eastAsia="仿宋_GB2312"/>
          <w:kern w:val="0"/>
          <w:sz w:val="30"/>
          <w:szCs w:val="30"/>
        </w:rPr>
        <w:t>个；非参公管理事业单位</w:t>
      </w:r>
      <w:r>
        <w:rPr>
          <w:rFonts w:hint="eastAsia" w:eastAsia="仿宋_GB2312"/>
          <w:kern w:val="0"/>
          <w:sz w:val="30"/>
          <w:szCs w:val="30"/>
          <w:lang w:val="en-US" w:eastAsia="zh-CN"/>
        </w:rPr>
        <w:t>0</w:t>
      </w:r>
      <w:r>
        <w:rPr>
          <w:rFonts w:hint="eastAsia" w:eastAsia="仿宋_GB2312"/>
          <w:kern w:val="0"/>
          <w:sz w:val="30"/>
          <w:szCs w:val="30"/>
        </w:rPr>
        <w:t>个。截止</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11</w:t>
      </w:r>
      <w:r>
        <w:rPr>
          <w:rFonts w:hint="eastAsia" w:eastAsia="仿宋_GB2312"/>
          <w:kern w:val="0"/>
          <w:sz w:val="30"/>
          <w:szCs w:val="30"/>
        </w:rPr>
        <w:t>月统计，部门基本情况如下：</w:t>
      </w:r>
    </w:p>
    <w:p>
      <w:pPr>
        <w:widowControl/>
        <w:ind w:firstLine="600" w:firstLineChars="200"/>
        <w:jc w:val="left"/>
        <w:rPr>
          <w:rFonts w:eastAsia="仿宋_GB2312"/>
          <w:kern w:val="0"/>
          <w:sz w:val="30"/>
          <w:szCs w:val="30"/>
        </w:rPr>
      </w:pPr>
      <w:r>
        <w:rPr>
          <w:rFonts w:hint="eastAsia" w:eastAsia="仿宋_GB2312"/>
          <w:kern w:val="0"/>
          <w:sz w:val="30"/>
          <w:szCs w:val="30"/>
        </w:rPr>
        <w:t>在职人员编制</w:t>
      </w:r>
      <w:r>
        <w:rPr>
          <w:rFonts w:hint="eastAsia" w:eastAsia="仿宋_GB2312"/>
          <w:kern w:val="0"/>
          <w:sz w:val="30"/>
          <w:szCs w:val="30"/>
          <w:lang w:val="en-US" w:eastAsia="zh-CN"/>
        </w:rPr>
        <w:t>14</w:t>
      </w:r>
      <w:r>
        <w:rPr>
          <w:rFonts w:hint="eastAsia" w:eastAsia="仿宋_GB2312"/>
          <w:kern w:val="0"/>
          <w:sz w:val="30"/>
          <w:szCs w:val="30"/>
        </w:rPr>
        <w:t>人，其中：行政编制</w:t>
      </w:r>
      <w:r>
        <w:rPr>
          <w:rFonts w:hint="eastAsia" w:eastAsia="仿宋_GB2312"/>
          <w:kern w:val="0"/>
          <w:sz w:val="30"/>
          <w:szCs w:val="30"/>
          <w:lang w:val="en-US" w:eastAsia="zh-CN"/>
        </w:rPr>
        <w:t>14</w:t>
      </w:r>
      <w:r>
        <w:rPr>
          <w:rFonts w:hint="eastAsia" w:eastAsia="仿宋_GB2312"/>
          <w:kern w:val="0"/>
          <w:sz w:val="30"/>
          <w:szCs w:val="30"/>
        </w:rPr>
        <w:t>人，事业编制</w:t>
      </w:r>
      <w:r>
        <w:rPr>
          <w:rFonts w:hint="eastAsia" w:eastAsia="仿宋_GB2312"/>
          <w:kern w:val="0"/>
          <w:sz w:val="30"/>
          <w:szCs w:val="30"/>
          <w:lang w:val="en-US" w:eastAsia="zh-CN"/>
        </w:rPr>
        <w:t>0</w:t>
      </w:r>
      <w:r>
        <w:rPr>
          <w:rFonts w:hint="eastAsia" w:eastAsia="仿宋_GB2312"/>
          <w:kern w:val="0"/>
          <w:sz w:val="30"/>
          <w:szCs w:val="30"/>
        </w:rPr>
        <w:t>人。在职实有</w:t>
      </w:r>
      <w:r>
        <w:rPr>
          <w:rFonts w:hint="eastAsia" w:eastAsia="仿宋_GB2312"/>
          <w:kern w:val="0"/>
          <w:sz w:val="30"/>
          <w:szCs w:val="30"/>
          <w:lang w:val="en-US" w:eastAsia="zh-CN"/>
        </w:rPr>
        <w:t>14</w:t>
      </w:r>
      <w:r>
        <w:rPr>
          <w:rFonts w:hint="eastAsia" w:eastAsia="仿宋_GB2312"/>
          <w:kern w:val="0"/>
          <w:sz w:val="30"/>
          <w:szCs w:val="30"/>
        </w:rPr>
        <w:t>人，其中：财政全供养</w:t>
      </w:r>
      <w:r>
        <w:rPr>
          <w:rFonts w:eastAsia="仿宋_GB2312"/>
          <w:kern w:val="0"/>
          <w:sz w:val="30"/>
          <w:szCs w:val="30"/>
        </w:rPr>
        <w:t xml:space="preserve"> </w:t>
      </w:r>
      <w:r>
        <w:rPr>
          <w:rFonts w:hint="eastAsia" w:eastAsia="仿宋_GB2312"/>
          <w:kern w:val="0"/>
          <w:sz w:val="30"/>
          <w:szCs w:val="30"/>
          <w:lang w:val="en-US" w:eastAsia="zh-CN"/>
        </w:rPr>
        <w:t>14</w:t>
      </w:r>
      <w:r>
        <w:rPr>
          <w:rFonts w:hint="eastAsia" w:eastAsia="仿宋_GB2312"/>
          <w:kern w:val="0"/>
          <w:sz w:val="30"/>
          <w:szCs w:val="30"/>
        </w:rPr>
        <w:t>人，财政部分供养</w:t>
      </w:r>
      <w:r>
        <w:rPr>
          <w:rFonts w:hint="eastAsia" w:eastAsia="仿宋_GB2312"/>
          <w:kern w:val="0"/>
          <w:sz w:val="30"/>
          <w:szCs w:val="30"/>
          <w:lang w:val="en-US" w:eastAsia="zh-CN"/>
        </w:rPr>
        <w:t>0</w:t>
      </w:r>
      <w:r>
        <w:rPr>
          <w:rFonts w:hint="eastAsia" w:eastAsia="仿宋_GB2312"/>
          <w:kern w:val="0"/>
          <w:sz w:val="30"/>
          <w:szCs w:val="30"/>
        </w:rPr>
        <w:t>人，非财政供养</w:t>
      </w:r>
      <w:r>
        <w:rPr>
          <w:rFonts w:hint="eastAsia" w:eastAsia="仿宋_GB2312"/>
          <w:kern w:val="0"/>
          <w:sz w:val="30"/>
          <w:szCs w:val="30"/>
          <w:lang w:val="en-US" w:eastAsia="zh-CN"/>
        </w:rPr>
        <w:t>0</w:t>
      </w:r>
      <w:r>
        <w:rPr>
          <w:rFonts w:hint="eastAsia" w:eastAsia="仿宋_GB2312"/>
          <w:kern w:val="0"/>
          <w:sz w:val="30"/>
          <w:szCs w:val="30"/>
        </w:rPr>
        <w:t>人。</w:t>
      </w:r>
    </w:p>
    <w:p>
      <w:pPr>
        <w:widowControl/>
        <w:ind w:firstLine="600" w:firstLineChars="200"/>
        <w:jc w:val="left"/>
        <w:rPr>
          <w:rFonts w:eastAsia="仿宋_GB2312"/>
          <w:kern w:val="0"/>
          <w:sz w:val="30"/>
          <w:szCs w:val="30"/>
        </w:rPr>
      </w:pPr>
      <w:r>
        <w:rPr>
          <w:rFonts w:hint="eastAsia" w:eastAsia="仿宋_GB2312"/>
          <w:kern w:val="0"/>
          <w:sz w:val="30"/>
          <w:szCs w:val="30"/>
        </w:rPr>
        <w:t>离退休人员</w:t>
      </w:r>
      <w:r>
        <w:rPr>
          <w:rFonts w:hint="eastAsia" w:eastAsia="仿宋_GB2312"/>
          <w:kern w:val="0"/>
          <w:sz w:val="30"/>
          <w:szCs w:val="30"/>
          <w:lang w:val="en-US" w:eastAsia="zh-CN"/>
        </w:rPr>
        <w:t>9</w:t>
      </w:r>
      <w:r>
        <w:rPr>
          <w:rFonts w:hint="eastAsia" w:eastAsia="仿宋_GB2312"/>
          <w:kern w:val="0"/>
          <w:sz w:val="30"/>
          <w:szCs w:val="30"/>
        </w:rPr>
        <w:t>人，其中：离休</w:t>
      </w:r>
      <w:r>
        <w:rPr>
          <w:rFonts w:hint="eastAsia" w:eastAsia="仿宋_GB2312"/>
          <w:kern w:val="0"/>
          <w:sz w:val="30"/>
          <w:szCs w:val="30"/>
          <w:lang w:val="en-US" w:eastAsia="zh-CN"/>
        </w:rPr>
        <w:t>0</w:t>
      </w:r>
      <w:r>
        <w:rPr>
          <w:rFonts w:hint="eastAsia" w:eastAsia="仿宋_GB2312"/>
          <w:kern w:val="0"/>
          <w:sz w:val="30"/>
          <w:szCs w:val="30"/>
        </w:rPr>
        <w:t>人，退休</w:t>
      </w:r>
      <w:r>
        <w:rPr>
          <w:rFonts w:hint="eastAsia" w:eastAsia="仿宋_GB2312"/>
          <w:kern w:val="0"/>
          <w:sz w:val="30"/>
          <w:szCs w:val="30"/>
          <w:lang w:val="en-US" w:eastAsia="zh-CN"/>
        </w:rPr>
        <w:t>9</w:t>
      </w:r>
      <w:r>
        <w:rPr>
          <w:rFonts w:hint="eastAsia" w:eastAsia="仿宋_GB2312"/>
          <w:kern w:val="0"/>
          <w:sz w:val="30"/>
          <w:szCs w:val="30"/>
        </w:rPr>
        <w:t>人。</w:t>
      </w:r>
    </w:p>
    <w:p>
      <w:pPr>
        <w:widowControl/>
        <w:ind w:firstLine="600" w:firstLineChars="200"/>
        <w:jc w:val="left"/>
        <w:rPr>
          <w:rFonts w:eastAsia="仿宋_GB2312"/>
          <w:kern w:val="0"/>
          <w:sz w:val="30"/>
          <w:szCs w:val="30"/>
        </w:rPr>
      </w:pPr>
      <w:r>
        <w:rPr>
          <w:rFonts w:hint="eastAsia" w:eastAsia="仿宋_GB2312"/>
          <w:kern w:val="0"/>
          <w:sz w:val="30"/>
          <w:szCs w:val="30"/>
        </w:rPr>
        <w:t>车辆编制</w:t>
      </w:r>
      <w:r>
        <w:rPr>
          <w:rFonts w:hint="eastAsia" w:eastAsia="仿宋_GB2312"/>
          <w:kern w:val="0"/>
          <w:sz w:val="30"/>
          <w:szCs w:val="30"/>
          <w:lang w:val="en-US" w:eastAsia="zh-CN"/>
        </w:rPr>
        <w:t>2</w:t>
      </w:r>
      <w:r>
        <w:rPr>
          <w:rFonts w:hint="eastAsia" w:eastAsia="仿宋_GB2312"/>
          <w:kern w:val="0"/>
          <w:sz w:val="30"/>
          <w:szCs w:val="30"/>
        </w:rPr>
        <w:t>辆，实有车辆</w:t>
      </w:r>
      <w:r>
        <w:rPr>
          <w:rFonts w:hint="eastAsia" w:eastAsia="仿宋_GB2312"/>
          <w:kern w:val="0"/>
          <w:sz w:val="30"/>
          <w:szCs w:val="30"/>
          <w:lang w:val="en-US" w:eastAsia="zh-CN"/>
        </w:rPr>
        <w:t>2</w:t>
      </w:r>
      <w:r>
        <w:rPr>
          <w:rFonts w:hint="eastAsia" w:eastAsia="仿宋_GB2312"/>
          <w:kern w:val="0"/>
          <w:sz w:val="30"/>
          <w:szCs w:val="30"/>
        </w:rPr>
        <w:t>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年部门财务总收入</w:t>
      </w:r>
      <w:r>
        <w:rPr>
          <w:rFonts w:hint="eastAsia" w:eastAsia="仿宋_GB2312"/>
          <w:kern w:val="0"/>
          <w:sz w:val="30"/>
          <w:szCs w:val="30"/>
          <w:lang w:val="en-US" w:eastAsia="zh-CN"/>
        </w:rPr>
        <w:t>8776.91</w:t>
      </w:r>
      <w:r>
        <w:rPr>
          <w:rFonts w:hint="eastAsia" w:eastAsia="仿宋_GB2312"/>
          <w:kern w:val="0"/>
          <w:sz w:val="30"/>
          <w:szCs w:val="30"/>
        </w:rPr>
        <w:t>万元，其中：一般公共预算财政拨款</w:t>
      </w:r>
      <w:r>
        <w:rPr>
          <w:rFonts w:hint="eastAsia" w:eastAsia="仿宋_GB2312"/>
          <w:kern w:val="0"/>
          <w:sz w:val="30"/>
          <w:szCs w:val="30"/>
          <w:lang w:val="en-US" w:eastAsia="zh-CN"/>
        </w:rPr>
        <w:t>725.11</w:t>
      </w:r>
      <w:r>
        <w:rPr>
          <w:rFonts w:hint="eastAsia" w:eastAsia="仿宋_GB2312"/>
          <w:kern w:val="0"/>
          <w:sz w:val="30"/>
          <w:szCs w:val="30"/>
        </w:rPr>
        <w:t>万元，政府性基金预算财政拨款</w:t>
      </w:r>
      <w:r>
        <w:rPr>
          <w:rFonts w:hint="eastAsia" w:eastAsia="仿宋_GB2312"/>
          <w:kern w:val="0"/>
          <w:sz w:val="30"/>
          <w:szCs w:val="30"/>
          <w:lang w:val="en-US" w:eastAsia="zh-CN"/>
        </w:rPr>
        <w:t>7000</w:t>
      </w:r>
      <w:r>
        <w:rPr>
          <w:rFonts w:hint="eastAsia" w:eastAsia="仿宋_GB2312"/>
          <w:kern w:val="0"/>
          <w:sz w:val="30"/>
          <w:szCs w:val="30"/>
        </w:rPr>
        <w:t>万元，国有资本经营预算财政拨款</w:t>
      </w:r>
      <w:r>
        <w:rPr>
          <w:rFonts w:hint="eastAsia" w:eastAsia="仿宋_GB2312"/>
          <w:kern w:val="0"/>
          <w:sz w:val="30"/>
          <w:szCs w:val="30"/>
          <w:lang w:val="en-US" w:eastAsia="zh-CN"/>
        </w:rPr>
        <w:t>0</w:t>
      </w:r>
      <w:r>
        <w:rPr>
          <w:rFonts w:hint="eastAsia" w:eastAsia="仿宋_GB2312"/>
          <w:kern w:val="0"/>
          <w:sz w:val="30"/>
          <w:szCs w:val="30"/>
        </w:rPr>
        <w:t>万元，事业收入</w:t>
      </w:r>
      <w:r>
        <w:rPr>
          <w:rFonts w:hint="eastAsia" w:eastAsia="仿宋_GB2312"/>
          <w:kern w:val="0"/>
          <w:sz w:val="30"/>
          <w:szCs w:val="30"/>
          <w:lang w:val="en-US" w:eastAsia="zh-CN"/>
        </w:rPr>
        <w:t>0</w:t>
      </w:r>
      <w:r>
        <w:rPr>
          <w:rFonts w:hint="eastAsia" w:eastAsia="仿宋_GB2312"/>
          <w:kern w:val="0"/>
          <w:sz w:val="30"/>
          <w:szCs w:val="30"/>
        </w:rPr>
        <w:t>万元，事业单位经营收入</w:t>
      </w:r>
      <w:r>
        <w:rPr>
          <w:rFonts w:hint="eastAsia" w:eastAsia="仿宋_GB2312"/>
          <w:kern w:val="0"/>
          <w:sz w:val="30"/>
          <w:szCs w:val="30"/>
          <w:lang w:val="en-US" w:eastAsia="zh-CN"/>
        </w:rPr>
        <w:t>0</w:t>
      </w:r>
      <w:r>
        <w:rPr>
          <w:rFonts w:hint="eastAsia" w:eastAsia="仿宋_GB2312"/>
          <w:kern w:val="0"/>
          <w:sz w:val="30"/>
          <w:szCs w:val="30"/>
        </w:rPr>
        <w:t>万元，其他收入</w:t>
      </w:r>
      <w:r>
        <w:rPr>
          <w:rFonts w:hint="eastAsia" w:eastAsia="仿宋_GB2312"/>
          <w:kern w:val="0"/>
          <w:sz w:val="30"/>
          <w:szCs w:val="30"/>
          <w:lang w:val="en-US" w:eastAsia="zh-CN"/>
        </w:rPr>
        <w:t>0</w:t>
      </w:r>
      <w:r>
        <w:rPr>
          <w:rFonts w:hint="eastAsia" w:eastAsia="仿宋_GB2312"/>
          <w:kern w:val="0"/>
          <w:sz w:val="30"/>
          <w:szCs w:val="30"/>
        </w:rPr>
        <w:t>万元，上年结转</w:t>
      </w:r>
      <w:r>
        <w:rPr>
          <w:rFonts w:hint="eastAsia" w:eastAsia="仿宋_GB2312"/>
          <w:kern w:val="0"/>
          <w:sz w:val="30"/>
          <w:szCs w:val="30"/>
          <w:lang w:val="en-US" w:eastAsia="zh-CN"/>
        </w:rPr>
        <w:t>1051.80</w:t>
      </w:r>
      <w:r>
        <w:rPr>
          <w:rFonts w:hint="eastAsia" w:eastAsia="仿宋_GB2312"/>
          <w:kern w:val="0"/>
          <w:sz w:val="30"/>
          <w:szCs w:val="30"/>
        </w:rPr>
        <w:t>万元。</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年部门财政拨款收入</w:t>
      </w:r>
      <w:r>
        <w:rPr>
          <w:rFonts w:hint="eastAsia" w:eastAsia="仿宋_GB2312"/>
          <w:kern w:val="0"/>
          <w:sz w:val="30"/>
          <w:szCs w:val="30"/>
          <w:lang w:val="en-US" w:eastAsia="zh-CN"/>
        </w:rPr>
        <w:t>8776.91</w:t>
      </w:r>
      <w:r>
        <w:rPr>
          <w:rFonts w:hint="eastAsia" w:eastAsia="仿宋_GB2312"/>
          <w:kern w:val="0"/>
          <w:sz w:val="30"/>
          <w:szCs w:val="30"/>
        </w:rPr>
        <w:t>万元，其中</w:t>
      </w:r>
      <w:r>
        <w:rPr>
          <w:rFonts w:eastAsia="仿宋_GB2312"/>
          <w:kern w:val="0"/>
          <w:sz w:val="30"/>
          <w:szCs w:val="30"/>
        </w:rPr>
        <w:t>:</w:t>
      </w:r>
      <w:r>
        <w:rPr>
          <w:rFonts w:hint="eastAsia" w:eastAsia="仿宋_GB2312"/>
          <w:kern w:val="0"/>
          <w:sz w:val="30"/>
          <w:szCs w:val="30"/>
        </w:rPr>
        <w:t>本年收入</w:t>
      </w:r>
      <w:r>
        <w:rPr>
          <w:rFonts w:hint="eastAsia" w:eastAsia="仿宋_GB2312"/>
          <w:kern w:val="0"/>
          <w:sz w:val="30"/>
          <w:szCs w:val="30"/>
          <w:lang w:val="en-US" w:eastAsia="zh-CN"/>
        </w:rPr>
        <w:t>7725.11</w:t>
      </w:r>
      <w:r>
        <w:rPr>
          <w:rFonts w:hint="eastAsia" w:eastAsia="仿宋_GB2312"/>
          <w:kern w:val="0"/>
          <w:sz w:val="30"/>
          <w:szCs w:val="30"/>
        </w:rPr>
        <w:t>万元，上年结转收入</w:t>
      </w:r>
      <w:r>
        <w:rPr>
          <w:rFonts w:hint="eastAsia" w:eastAsia="仿宋_GB2312"/>
          <w:kern w:val="0"/>
          <w:sz w:val="30"/>
          <w:szCs w:val="30"/>
          <w:lang w:val="en-US" w:eastAsia="zh-CN"/>
        </w:rPr>
        <w:t>1051.80</w:t>
      </w:r>
      <w:r>
        <w:rPr>
          <w:rFonts w:hint="eastAsia" w:eastAsia="仿宋_GB2312"/>
          <w:kern w:val="0"/>
          <w:sz w:val="30"/>
          <w:szCs w:val="30"/>
        </w:rPr>
        <w:t>万元。本年收入中，一般公共预算财政拨款</w:t>
      </w:r>
      <w:r>
        <w:rPr>
          <w:rFonts w:hint="eastAsia" w:eastAsia="仿宋_GB2312"/>
          <w:kern w:val="0"/>
          <w:sz w:val="30"/>
          <w:szCs w:val="30"/>
          <w:lang w:val="en-US" w:eastAsia="zh-CN"/>
        </w:rPr>
        <w:t>725.11</w:t>
      </w:r>
      <w:r>
        <w:rPr>
          <w:rFonts w:hint="eastAsia" w:eastAsia="仿宋_GB2312"/>
          <w:kern w:val="0"/>
          <w:sz w:val="30"/>
          <w:szCs w:val="30"/>
        </w:rPr>
        <w:t>万元（本级财力</w:t>
      </w:r>
      <w:r>
        <w:rPr>
          <w:rFonts w:hint="eastAsia" w:eastAsia="仿宋_GB2312"/>
          <w:kern w:val="0"/>
          <w:sz w:val="30"/>
          <w:szCs w:val="30"/>
          <w:lang w:val="en-US" w:eastAsia="zh-CN"/>
        </w:rPr>
        <w:t>690.11</w:t>
      </w:r>
      <w:r>
        <w:rPr>
          <w:rFonts w:hint="eastAsia" w:eastAsia="仿宋_GB2312"/>
          <w:kern w:val="0"/>
          <w:sz w:val="30"/>
          <w:szCs w:val="30"/>
        </w:rPr>
        <w:t>万元，专项收入</w:t>
      </w:r>
      <w:r>
        <w:rPr>
          <w:rFonts w:hint="eastAsia" w:eastAsia="仿宋_GB2312"/>
          <w:kern w:val="0"/>
          <w:sz w:val="30"/>
          <w:szCs w:val="30"/>
          <w:lang w:val="en-US" w:eastAsia="zh-CN"/>
        </w:rPr>
        <w:t>0</w:t>
      </w:r>
      <w:r>
        <w:rPr>
          <w:rFonts w:hint="eastAsia" w:eastAsia="仿宋_GB2312"/>
          <w:kern w:val="0"/>
          <w:sz w:val="30"/>
          <w:szCs w:val="30"/>
        </w:rPr>
        <w:t>万元，执法办案补助</w:t>
      </w:r>
      <w:r>
        <w:rPr>
          <w:rFonts w:hint="eastAsia" w:eastAsia="仿宋_GB2312"/>
          <w:kern w:val="0"/>
          <w:sz w:val="30"/>
          <w:szCs w:val="30"/>
          <w:lang w:val="en-US" w:eastAsia="zh-CN"/>
        </w:rPr>
        <w:t>35</w:t>
      </w:r>
      <w:r>
        <w:rPr>
          <w:rFonts w:hint="eastAsia" w:eastAsia="仿宋_GB2312"/>
          <w:kern w:val="0"/>
          <w:sz w:val="30"/>
          <w:szCs w:val="30"/>
        </w:rPr>
        <w:t>万元，收费成本补偿</w:t>
      </w:r>
      <w:r>
        <w:rPr>
          <w:rFonts w:hint="eastAsia" w:eastAsia="仿宋_GB2312"/>
          <w:kern w:val="0"/>
          <w:sz w:val="30"/>
          <w:szCs w:val="30"/>
          <w:lang w:val="en-US" w:eastAsia="zh-CN"/>
        </w:rPr>
        <w:t>0</w:t>
      </w:r>
      <w:r>
        <w:rPr>
          <w:rFonts w:hint="eastAsia" w:eastAsia="仿宋_GB2312"/>
          <w:kern w:val="0"/>
          <w:sz w:val="30"/>
          <w:szCs w:val="30"/>
        </w:rPr>
        <w:t>万元，财政专户管理的收入</w:t>
      </w:r>
      <w:r>
        <w:rPr>
          <w:rFonts w:hint="eastAsia" w:eastAsia="仿宋_GB2312"/>
          <w:kern w:val="0"/>
          <w:sz w:val="30"/>
          <w:szCs w:val="30"/>
          <w:lang w:val="en-US" w:eastAsia="zh-CN"/>
        </w:rPr>
        <w:t>0</w:t>
      </w:r>
      <w:r>
        <w:rPr>
          <w:rFonts w:hint="eastAsia" w:eastAsia="仿宋_GB2312"/>
          <w:kern w:val="0"/>
          <w:sz w:val="30"/>
          <w:szCs w:val="30"/>
        </w:rPr>
        <w:t>万元，国有资源（资产）有偿使用收入</w:t>
      </w:r>
      <w:r>
        <w:rPr>
          <w:rFonts w:hint="eastAsia" w:eastAsia="仿宋_GB2312"/>
          <w:kern w:val="0"/>
          <w:sz w:val="30"/>
          <w:szCs w:val="30"/>
          <w:lang w:val="en-US" w:eastAsia="zh-CN"/>
        </w:rPr>
        <w:t>0</w:t>
      </w:r>
      <w:r>
        <w:rPr>
          <w:rFonts w:hint="eastAsia" w:eastAsia="仿宋_GB2312"/>
          <w:kern w:val="0"/>
          <w:sz w:val="30"/>
          <w:szCs w:val="30"/>
        </w:rPr>
        <w:t>万元），政府性基金财政拨款</w:t>
      </w:r>
      <w:r>
        <w:rPr>
          <w:rFonts w:hint="eastAsia" w:eastAsia="仿宋_GB2312"/>
          <w:kern w:val="0"/>
          <w:sz w:val="30"/>
          <w:szCs w:val="30"/>
          <w:lang w:val="en-US" w:eastAsia="zh-CN"/>
        </w:rPr>
        <w:t>7000</w:t>
      </w:r>
      <w:r>
        <w:rPr>
          <w:rFonts w:hint="eastAsia" w:eastAsia="仿宋_GB2312"/>
          <w:kern w:val="0"/>
          <w:sz w:val="30"/>
          <w:szCs w:val="30"/>
        </w:rPr>
        <w:t>万元，国有资本经营预算财政拨款</w:t>
      </w:r>
      <w:r>
        <w:rPr>
          <w:rFonts w:hint="eastAsia" w:eastAsia="仿宋_GB2312"/>
          <w:kern w:val="0"/>
          <w:sz w:val="30"/>
          <w:szCs w:val="30"/>
          <w:lang w:val="en-US" w:eastAsia="zh-CN"/>
        </w:rPr>
        <w:t>0</w:t>
      </w:r>
      <w:r>
        <w:rPr>
          <w:rFonts w:hint="eastAsia" w:eastAsia="仿宋_GB2312"/>
          <w:kern w:val="0"/>
          <w:sz w:val="30"/>
          <w:szCs w:val="30"/>
        </w:rPr>
        <w:t>万元。</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四、预算单位支出情况</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2019</w:t>
      </w:r>
      <w:r>
        <w:rPr>
          <w:rFonts w:hint="eastAsia" w:eastAsia="仿宋_GB2312"/>
          <w:kern w:val="0"/>
          <w:sz w:val="30"/>
          <w:szCs w:val="30"/>
        </w:rPr>
        <w:t>年部门预算总支出</w:t>
      </w:r>
      <w:r>
        <w:rPr>
          <w:rFonts w:eastAsia="仿宋_GB2312"/>
          <w:kern w:val="0"/>
          <w:sz w:val="30"/>
          <w:szCs w:val="30"/>
        </w:rPr>
        <w:t xml:space="preserve"> </w:t>
      </w:r>
      <w:r>
        <w:rPr>
          <w:rFonts w:hint="eastAsia" w:eastAsia="仿宋_GB2312"/>
          <w:kern w:val="0"/>
          <w:sz w:val="30"/>
          <w:szCs w:val="30"/>
          <w:lang w:val="en-US" w:eastAsia="zh-CN"/>
        </w:rPr>
        <w:t>8776.91</w:t>
      </w:r>
      <w:r>
        <w:rPr>
          <w:rFonts w:hint="eastAsia" w:eastAsia="仿宋_GB2312"/>
          <w:kern w:val="0"/>
          <w:sz w:val="30"/>
          <w:szCs w:val="30"/>
        </w:rPr>
        <w:t>万元。本级财力安排支出</w:t>
      </w:r>
      <w:r>
        <w:rPr>
          <w:rFonts w:eastAsia="仿宋_GB2312"/>
          <w:kern w:val="0"/>
          <w:sz w:val="30"/>
          <w:szCs w:val="30"/>
        </w:rPr>
        <w:t xml:space="preserve"> </w:t>
      </w:r>
      <w:r>
        <w:rPr>
          <w:rFonts w:hint="eastAsia" w:eastAsia="仿宋_GB2312"/>
          <w:kern w:val="0"/>
          <w:sz w:val="30"/>
          <w:szCs w:val="30"/>
          <w:lang w:val="en-US" w:eastAsia="zh-CN"/>
        </w:rPr>
        <w:t>8776.91</w:t>
      </w:r>
      <w:r>
        <w:rPr>
          <w:rFonts w:hint="eastAsia" w:eastAsia="仿宋_GB2312"/>
          <w:kern w:val="0"/>
          <w:sz w:val="30"/>
          <w:szCs w:val="30"/>
        </w:rPr>
        <w:t>万元，其中，基本支出</w:t>
      </w:r>
      <w:r>
        <w:rPr>
          <w:rFonts w:hint="eastAsia" w:eastAsia="仿宋_GB2312"/>
          <w:kern w:val="0"/>
          <w:sz w:val="30"/>
          <w:szCs w:val="30"/>
          <w:lang w:val="en-US" w:eastAsia="zh-CN"/>
        </w:rPr>
        <w:t>363</w:t>
      </w:r>
      <w:r>
        <w:rPr>
          <w:rFonts w:hint="eastAsia" w:eastAsia="仿宋_GB2312"/>
          <w:kern w:val="0"/>
          <w:sz w:val="30"/>
          <w:szCs w:val="30"/>
        </w:rPr>
        <w:t>万元，项目支出</w:t>
      </w:r>
      <w:r>
        <w:rPr>
          <w:rFonts w:hint="eastAsia" w:eastAsia="仿宋_GB2312"/>
          <w:kern w:val="0"/>
          <w:sz w:val="30"/>
          <w:szCs w:val="30"/>
          <w:lang w:val="en-US" w:eastAsia="zh-CN"/>
        </w:rPr>
        <w:t>8413.91</w:t>
      </w:r>
      <w:r>
        <w:rPr>
          <w:rFonts w:hint="eastAsia" w:eastAsia="仿宋_GB2312"/>
          <w:kern w:val="0"/>
          <w:sz w:val="30"/>
          <w:szCs w:val="30"/>
        </w:rPr>
        <w:t>万元。</w:t>
      </w:r>
    </w:p>
    <w:p>
      <w:pPr>
        <w:widowControl/>
        <w:ind w:firstLine="450" w:firstLineChars="150"/>
        <w:jc w:val="left"/>
        <w:rPr>
          <w:rFonts w:eastAsia="仿宋_GB2312"/>
          <w:kern w:val="0"/>
          <w:sz w:val="30"/>
          <w:szCs w:val="30"/>
        </w:rPr>
      </w:pPr>
      <w:r>
        <w:rPr>
          <w:rFonts w:hint="eastAsia" w:ascii="楷体_GB2312" w:eastAsia="楷体_GB2312"/>
          <w:kern w:val="0"/>
          <w:sz w:val="30"/>
          <w:szCs w:val="30"/>
        </w:rPr>
        <w:t>（一）本级财力支出按功能科目分类情况</w:t>
      </w:r>
    </w:p>
    <w:p>
      <w:pPr>
        <w:spacing w:line="500" w:lineRule="exact"/>
        <w:ind w:firstLine="600" w:firstLineChars="200"/>
        <w:rPr>
          <w:rFonts w:hint="eastAsia" w:ascii="仿宋_GB2312" w:eastAsia="仿宋_GB2312"/>
          <w:sz w:val="32"/>
          <w:szCs w:val="32"/>
        </w:rPr>
      </w:pPr>
      <w:r>
        <w:rPr>
          <w:rFonts w:hint="eastAsia" w:eastAsia="仿宋_GB2312"/>
          <w:kern w:val="0"/>
          <w:sz w:val="30"/>
          <w:szCs w:val="30"/>
        </w:rPr>
        <w:t>按支出功能科目分类，支出分别列</w:t>
      </w:r>
      <w:r>
        <w:rPr>
          <w:rFonts w:hint="eastAsia" w:ascii="仿宋_GB2312" w:eastAsia="仿宋_GB2312"/>
          <w:sz w:val="32"/>
          <w:szCs w:val="32"/>
        </w:rPr>
        <w:t>“20508”、“20805”、“21201”“22102”“</w:t>
      </w:r>
      <w:r>
        <w:rPr>
          <w:rFonts w:hint="eastAsia" w:ascii="仿宋_GB2312" w:eastAsia="仿宋_GB2312"/>
          <w:sz w:val="32"/>
          <w:szCs w:val="32"/>
          <w:lang w:val="en-US" w:eastAsia="zh-CN"/>
        </w:rPr>
        <w:t>21213</w:t>
      </w:r>
      <w:r>
        <w:rPr>
          <w:rFonts w:hint="eastAsia" w:ascii="仿宋_GB2312" w:eastAsia="仿宋_GB2312"/>
          <w:sz w:val="32"/>
          <w:szCs w:val="32"/>
        </w:rPr>
        <w:t>”等支出，各类款资金及核算内容明细如下表：</w:t>
      </w:r>
    </w:p>
    <w:p>
      <w:pPr>
        <w:spacing w:line="500" w:lineRule="exact"/>
        <w:ind w:firstLine="640" w:firstLineChars="200"/>
        <w:rPr>
          <w:rFonts w:hint="eastAsia" w:ascii="仿宋_GB2312" w:eastAsia="仿宋_GB2312"/>
          <w:sz w:val="32"/>
          <w:szCs w:val="32"/>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920"/>
        <w:gridCol w:w="1065"/>
        <w:gridCol w:w="3360"/>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rPr>
                <w:rFonts w:ascii="仿宋_GB2312" w:eastAsia="仿宋_GB2312"/>
                <w:sz w:val="24"/>
              </w:rPr>
            </w:pPr>
            <w:r>
              <w:rPr>
                <w:rFonts w:hint="eastAsia" w:ascii="仿宋_GB2312" w:eastAsia="仿宋_GB2312"/>
                <w:sz w:val="24"/>
              </w:rPr>
              <w:t>类款</w:t>
            </w:r>
          </w:p>
        </w:tc>
        <w:tc>
          <w:tcPr>
            <w:tcW w:w="1920" w:type="dxa"/>
          </w:tcPr>
          <w:p>
            <w:pPr>
              <w:rPr>
                <w:rFonts w:ascii="仿宋_GB2312" w:eastAsia="仿宋_GB2312"/>
                <w:sz w:val="24"/>
              </w:rPr>
            </w:pPr>
            <w:r>
              <w:rPr>
                <w:rFonts w:hint="eastAsia" w:ascii="仿宋_GB2312" w:eastAsia="仿宋_GB2312"/>
                <w:sz w:val="24"/>
              </w:rPr>
              <w:t>项目名称</w:t>
            </w:r>
          </w:p>
        </w:tc>
        <w:tc>
          <w:tcPr>
            <w:tcW w:w="1065" w:type="dxa"/>
          </w:tcPr>
          <w:p>
            <w:pPr>
              <w:rPr>
                <w:rFonts w:ascii="仿宋_GB2312" w:eastAsia="仿宋_GB2312"/>
                <w:sz w:val="24"/>
              </w:rPr>
            </w:pPr>
            <w:r>
              <w:rPr>
                <w:rFonts w:hint="eastAsia" w:ascii="仿宋_GB2312" w:eastAsia="仿宋_GB2312"/>
                <w:sz w:val="24"/>
              </w:rPr>
              <w:t>金额</w:t>
            </w:r>
          </w:p>
        </w:tc>
        <w:tc>
          <w:tcPr>
            <w:tcW w:w="3360" w:type="dxa"/>
          </w:tcPr>
          <w:p>
            <w:pPr>
              <w:rPr>
                <w:rFonts w:ascii="仿宋_GB2312" w:eastAsia="仿宋_GB2312"/>
                <w:sz w:val="24"/>
              </w:rPr>
            </w:pPr>
            <w:r>
              <w:rPr>
                <w:rFonts w:hint="eastAsia" w:ascii="仿宋_GB2312" w:eastAsia="仿宋_GB2312"/>
                <w:sz w:val="24"/>
              </w:rPr>
              <w:t>核算内容</w:t>
            </w:r>
          </w:p>
        </w:tc>
        <w:tc>
          <w:tcPr>
            <w:tcW w:w="1291" w:type="dxa"/>
          </w:tcPr>
          <w:p>
            <w:pP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rPr>
                <w:rFonts w:ascii="仿宋_GB2312" w:eastAsia="仿宋_GB2312"/>
                <w:sz w:val="24"/>
              </w:rPr>
            </w:pPr>
            <w:r>
              <w:rPr>
                <w:rFonts w:hint="eastAsia" w:ascii="仿宋_GB2312" w:eastAsia="仿宋_GB2312"/>
                <w:sz w:val="24"/>
              </w:rPr>
              <w:t>20508</w:t>
            </w:r>
          </w:p>
        </w:tc>
        <w:tc>
          <w:tcPr>
            <w:tcW w:w="1920" w:type="dxa"/>
          </w:tcPr>
          <w:p>
            <w:pPr>
              <w:rPr>
                <w:rFonts w:ascii="仿宋_GB2312" w:eastAsia="仿宋_GB2312"/>
                <w:sz w:val="24"/>
              </w:rPr>
            </w:pPr>
            <w:r>
              <w:rPr>
                <w:rFonts w:hint="eastAsia" w:ascii="仿宋_GB2312" w:eastAsia="仿宋_GB2312"/>
                <w:sz w:val="24"/>
              </w:rPr>
              <w:t>进修及培训</w:t>
            </w:r>
          </w:p>
        </w:tc>
        <w:tc>
          <w:tcPr>
            <w:tcW w:w="1065" w:type="dxa"/>
          </w:tcPr>
          <w:p>
            <w:pPr>
              <w:rPr>
                <w:rFonts w:hint="default" w:ascii="仿宋_GB2312" w:eastAsia="仿宋_GB2312"/>
                <w:sz w:val="24"/>
                <w:lang w:val="en-US" w:eastAsia="zh-CN"/>
              </w:rPr>
            </w:pPr>
            <w:r>
              <w:rPr>
                <w:rFonts w:hint="eastAsia" w:ascii="仿宋_GB2312" w:eastAsia="仿宋_GB2312"/>
                <w:sz w:val="24"/>
                <w:lang w:val="en-US" w:eastAsia="zh-CN"/>
              </w:rPr>
              <w:t>0.42</w:t>
            </w:r>
          </w:p>
        </w:tc>
        <w:tc>
          <w:tcPr>
            <w:tcW w:w="3360" w:type="dxa"/>
          </w:tcPr>
          <w:p>
            <w:pPr>
              <w:rPr>
                <w:rFonts w:ascii="仿宋_GB2312" w:eastAsia="仿宋_GB2312"/>
                <w:sz w:val="24"/>
              </w:rPr>
            </w:pPr>
            <w:r>
              <w:rPr>
                <w:rFonts w:hint="eastAsia" w:ascii="仿宋_GB2312" w:eastAsia="仿宋_GB2312"/>
                <w:sz w:val="24"/>
              </w:rPr>
              <w:t>对职工教育培训方面支出、人防住建法律宣传</w:t>
            </w:r>
          </w:p>
        </w:tc>
        <w:tc>
          <w:tcPr>
            <w:tcW w:w="1291"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rPr>
                <w:rFonts w:ascii="仿宋_GB2312" w:eastAsia="仿宋_GB2312"/>
                <w:sz w:val="24"/>
              </w:rPr>
            </w:pPr>
            <w:r>
              <w:rPr>
                <w:rFonts w:hint="eastAsia" w:ascii="仿宋_GB2312" w:eastAsia="仿宋_GB2312"/>
                <w:sz w:val="24"/>
              </w:rPr>
              <w:t>20805</w:t>
            </w:r>
          </w:p>
        </w:tc>
        <w:tc>
          <w:tcPr>
            <w:tcW w:w="1920" w:type="dxa"/>
          </w:tcPr>
          <w:p>
            <w:pPr>
              <w:rPr>
                <w:rFonts w:ascii="仿宋_GB2312" w:eastAsia="仿宋_GB2312"/>
                <w:sz w:val="24"/>
              </w:rPr>
            </w:pPr>
            <w:r>
              <w:rPr>
                <w:rFonts w:hint="eastAsia" w:ascii="仿宋_GB2312" w:eastAsia="仿宋_GB2312"/>
                <w:sz w:val="24"/>
              </w:rPr>
              <w:t>行政事业单位离退休</w:t>
            </w:r>
          </w:p>
        </w:tc>
        <w:tc>
          <w:tcPr>
            <w:tcW w:w="1065" w:type="dxa"/>
          </w:tcPr>
          <w:p>
            <w:pPr>
              <w:rPr>
                <w:rFonts w:hint="default" w:ascii="仿宋_GB2312" w:eastAsia="仿宋_GB2312"/>
                <w:sz w:val="24"/>
                <w:lang w:val="en-US" w:eastAsia="zh-CN"/>
              </w:rPr>
            </w:pPr>
            <w:r>
              <w:rPr>
                <w:rFonts w:hint="eastAsia" w:ascii="仿宋_GB2312" w:eastAsia="仿宋_GB2312"/>
                <w:sz w:val="24"/>
                <w:lang w:val="en-US" w:eastAsia="zh-CN"/>
              </w:rPr>
              <w:t>51.52</w:t>
            </w:r>
          </w:p>
        </w:tc>
        <w:tc>
          <w:tcPr>
            <w:tcW w:w="3360" w:type="dxa"/>
          </w:tcPr>
          <w:p>
            <w:pPr>
              <w:rPr>
                <w:rFonts w:hint="default" w:ascii="仿宋_GB2312" w:eastAsia="仿宋_GB2312"/>
                <w:sz w:val="24"/>
                <w:lang w:val="en-US" w:eastAsia="zh-CN"/>
              </w:rPr>
            </w:pPr>
            <w:r>
              <w:rPr>
                <w:rFonts w:hint="eastAsia" w:ascii="仿宋_GB2312" w:eastAsia="仿宋_GB2312"/>
                <w:sz w:val="24"/>
              </w:rPr>
              <w:t>为在职人员购买养老保险支出</w:t>
            </w:r>
            <w:r>
              <w:rPr>
                <w:rFonts w:hint="eastAsia" w:ascii="仿宋_GB2312" w:eastAsia="仿宋_GB2312"/>
                <w:sz w:val="24"/>
                <w:lang w:eastAsia="zh-CN"/>
              </w:rPr>
              <w:t>、</w:t>
            </w:r>
            <w:r>
              <w:rPr>
                <w:rFonts w:hint="eastAsia" w:ascii="仿宋_GB2312" w:eastAsia="仿宋_GB2312"/>
                <w:sz w:val="24"/>
                <w:lang w:val="en-US" w:eastAsia="zh-CN"/>
              </w:rPr>
              <w:t>退休人员生活补助</w:t>
            </w:r>
          </w:p>
        </w:tc>
        <w:tc>
          <w:tcPr>
            <w:tcW w:w="1291"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rPr>
                <w:rFonts w:ascii="仿宋_GB2312" w:eastAsia="仿宋_GB2312"/>
                <w:sz w:val="24"/>
              </w:rPr>
            </w:pPr>
            <w:r>
              <w:rPr>
                <w:rFonts w:hint="eastAsia" w:ascii="仿宋_GB2312" w:eastAsia="仿宋_GB2312"/>
                <w:sz w:val="24"/>
              </w:rPr>
              <w:t>21201</w:t>
            </w:r>
          </w:p>
        </w:tc>
        <w:tc>
          <w:tcPr>
            <w:tcW w:w="1920" w:type="dxa"/>
          </w:tcPr>
          <w:p>
            <w:pPr>
              <w:rPr>
                <w:rFonts w:ascii="仿宋_GB2312" w:eastAsia="仿宋_GB2312"/>
                <w:sz w:val="24"/>
              </w:rPr>
            </w:pPr>
            <w:r>
              <w:rPr>
                <w:rFonts w:hint="eastAsia" w:ascii="仿宋_GB2312" w:eastAsia="仿宋_GB2312"/>
                <w:sz w:val="24"/>
              </w:rPr>
              <w:t>城乡社区管理事务</w:t>
            </w:r>
          </w:p>
        </w:tc>
        <w:tc>
          <w:tcPr>
            <w:tcW w:w="1065" w:type="dxa"/>
          </w:tcPr>
          <w:p>
            <w:pPr>
              <w:rPr>
                <w:rFonts w:hint="default" w:ascii="仿宋_GB2312" w:eastAsia="仿宋_GB2312"/>
                <w:sz w:val="24"/>
                <w:lang w:val="en-US" w:eastAsia="zh-CN"/>
              </w:rPr>
            </w:pPr>
            <w:r>
              <w:rPr>
                <w:rFonts w:hint="eastAsia" w:ascii="仿宋_GB2312" w:eastAsia="仿宋_GB2312"/>
                <w:sz w:val="24"/>
                <w:lang w:val="en-US" w:eastAsia="zh-CN"/>
              </w:rPr>
              <w:t>650.98</w:t>
            </w:r>
          </w:p>
        </w:tc>
        <w:tc>
          <w:tcPr>
            <w:tcW w:w="3360" w:type="dxa"/>
          </w:tcPr>
          <w:p>
            <w:pPr>
              <w:rPr>
                <w:rFonts w:ascii="仿宋_GB2312" w:eastAsia="仿宋_GB2312"/>
                <w:sz w:val="24"/>
              </w:rPr>
            </w:pPr>
            <w:r>
              <w:rPr>
                <w:rFonts w:hint="eastAsia" w:ascii="仿宋_GB2312" w:eastAsia="仿宋_GB2312"/>
                <w:sz w:val="24"/>
              </w:rPr>
              <w:t>人员工资及维持机构运转支出，事业发展项目支出</w:t>
            </w:r>
          </w:p>
        </w:tc>
        <w:tc>
          <w:tcPr>
            <w:tcW w:w="1291"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rPr>
                <w:rFonts w:ascii="仿宋_GB2312" w:eastAsia="仿宋_GB2312"/>
                <w:sz w:val="24"/>
              </w:rPr>
            </w:pPr>
            <w:r>
              <w:rPr>
                <w:rFonts w:hint="eastAsia" w:ascii="仿宋_GB2312" w:eastAsia="仿宋_GB2312"/>
                <w:sz w:val="24"/>
              </w:rPr>
              <w:t>22102</w:t>
            </w:r>
          </w:p>
        </w:tc>
        <w:tc>
          <w:tcPr>
            <w:tcW w:w="1920" w:type="dxa"/>
          </w:tcPr>
          <w:p>
            <w:pPr>
              <w:rPr>
                <w:rFonts w:ascii="仿宋_GB2312" w:eastAsia="仿宋_GB2312"/>
                <w:sz w:val="24"/>
              </w:rPr>
            </w:pPr>
            <w:r>
              <w:rPr>
                <w:rFonts w:hint="eastAsia" w:ascii="仿宋_GB2312" w:eastAsia="仿宋_GB2312"/>
                <w:sz w:val="24"/>
              </w:rPr>
              <w:t>住房改革支出</w:t>
            </w:r>
          </w:p>
        </w:tc>
        <w:tc>
          <w:tcPr>
            <w:tcW w:w="1065" w:type="dxa"/>
          </w:tcPr>
          <w:p>
            <w:pPr>
              <w:rPr>
                <w:rFonts w:hint="default" w:ascii="仿宋_GB2312" w:eastAsia="仿宋_GB2312"/>
                <w:sz w:val="24"/>
                <w:lang w:val="en-US" w:eastAsia="zh-CN"/>
              </w:rPr>
            </w:pPr>
            <w:r>
              <w:rPr>
                <w:rFonts w:hint="eastAsia" w:ascii="仿宋_GB2312" w:eastAsia="仿宋_GB2312"/>
                <w:sz w:val="24"/>
                <w:lang w:val="en-US" w:eastAsia="zh-CN"/>
              </w:rPr>
              <w:t>22.19</w:t>
            </w:r>
          </w:p>
        </w:tc>
        <w:tc>
          <w:tcPr>
            <w:tcW w:w="3360" w:type="dxa"/>
          </w:tcPr>
          <w:p>
            <w:pPr>
              <w:rPr>
                <w:rFonts w:ascii="仿宋_GB2312" w:eastAsia="仿宋_GB2312"/>
                <w:sz w:val="24"/>
              </w:rPr>
            </w:pPr>
            <w:r>
              <w:rPr>
                <w:rFonts w:hint="eastAsia" w:ascii="仿宋_GB2312" w:eastAsia="仿宋_GB2312"/>
                <w:sz w:val="24"/>
              </w:rPr>
              <w:t>缴纳住房公积金支出</w:t>
            </w:r>
          </w:p>
        </w:tc>
        <w:tc>
          <w:tcPr>
            <w:tcW w:w="1291"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rPr>
                <w:rFonts w:hint="eastAsia" w:ascii="仿宋_GB2312" w:eastAsia="仿宋_GB2312"/>
                <w:sz w:val="24"/>
                <w:lang w:val="en-US" w:eastAsia="zh-CN"/>
              </w:rPr>
            </w:pPr>
            <w:r>
              <w:rPr>
                <w:rFonts w:hint="eastAsia" w:ascii="仿宋_GB2312" w:eastAsia="仿宋_GB2312"/>
                <w:sz w:val="24"/>
                <w:lang w:val="en-US" w:eastAsia="zh-CN"/>
              </w:rPr>
              <w:t>21213</w:t>
            </w:r>
          </w:p>
        </w:tc>
        <w:tc>
          <w:tcPr>
            <w:tcW w:w="1920" w:type="dxa"/>
          </w:tcPr>
          <w:p>
            <w:pPr>
              <w:rPr>
                <w:rFonts w:hint="eastAsia" w:ascii="仿宋_GB2312" w:eastAsia="仿宋_GB2312"/>
                <w:sz w:val="24"/>
                <w:lang w:val="en-US" w:eastAsia="zh-CN"/>
              </w:rPr>
            </w:pPr>
            <w:r>
              <w:rPr>
                <w:rFonts w:hint="eastAsia" w:ascii="仿宋_GB2312" w:eastAsia="仿宋_GB2312"/>
                <w:sz w:val="24"/>
                <w:lang w:val="en-US" w:eastAsia="zh-CN"/>
              </w:rPr>
              <w:t>城市公共设施</w:t>
            </w:r>
          </w:p>
        </w:tc>
        <w:tc>
          <w:tcPr>
            <w:tcW w:w="1065" w:type="dxa"/>
          </w:tcPr>
          <w:p>
            <w:pPr>
              <w:rPr>
                <w:rFonts w:hint="default" w:ascii="仿宋_GB2312" w:eastAsia="仿宋_GB2312"/>
                <w:sz w:val="24"/>
                <w:lang w:val="en-US" w:eastAsia="zh-CN"/>
              </w:rPr>
            </w:pPr>
            <w:r>
              <w:rPr>
                <w:rFonts w:hint="eastAsia" w:ascii="仿宋_GB2312" w:eastAsia="仿宋_GB2312"/>
                <w:sz w:val="24"/>
                <w:lang w:val="en-US" w:eastAsia="zh-CN"/>
              </w:rPr>
              <w:t>8051.80</w:t>
            </w:r>
          </w:p>
        </w:tc>
        <w:tc>
          <w:tcPr>
            <w:tcW w:w="3360" w:type="dxa"/>
          </w:tcPr>
          <w:p>
            <w:pPr>
              <w:rPr>
                <w:rFonts w:hint="eastAsia" w:ascii="仿宋_GB2312" w:eastAsia="仿宋_GB2312"/>
                <w:sz w:val="24"/>
                <w:lang w:val="en-US" w:eastAsia="zh-CN"/>
              </w:rPr>
            </w:pPr>
            <w:r>
              <w:rPr>
                <w:rFonts w:hint="eastAsia" w:ascii="仿宋_GB2312" w:eastAsia="仿宋_GB2312"/>
                <w:sz w:val="24"/>
                <w:lang w:val="en-US" w:eastAsia="zh-CN"/>
              </w:rPr>
              <w:t>基础设施建设项目</w:t>
            </w:r>
          </w:p>
        </w:tc>
        <w:tc>
          <w:tcPr>
            <w:tcW w:w="1291"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rPr>
                <w:rFonts w:ascii="仿宋_GB2312" w:eastAsia="仿宋_GB2312"/>
                <w:sz w:val="24"/>
              </w:rPr>
            </w:pPr>
          </w:p>
        </w:tc>
        <w:tc>
          <w:tcPr>
            <w:tcW w:w="1920" w:type="dxa"/>
          </w:tcPr>
          <w:p>
            <w:pPr>
              <w:rPr>
                <w:rFonts w:ascii="仿宋_GB2312" w:eastAsia="仿宋_GB2312"/>
                <w:sz w:val="24"/>
              </w:rPr>
            </w:pPr>
            <w:r>
              <w:rPr>
                <w:rFonts w:hint="eastAsia" w:ascii="仿宋_GB2312" w:eastAsia="仿宋_GB2312"/>
                <w:sz w:val="24"/>
              </w:rPr>
              <w:t xml:space="preserve">小计 </w:t>
            </w:r>
          </w:p>
        </w:tc>
        <w:tc>
          <w:tcPr>
            <w:tcW w:w="1065" w:type="dxa"/>
          </w:tcPr>
          <w:p>
            <w:pPr>
              <w:rPr>
                <w:rFonts w:hint="default" w:ascii="仿宋_GB2312" w:eastAsia="仿宋_GB2312"/>
                <w:sz w:val="24"/>
                <w:lang w:val="en-US" w:eastAsia="zh-CN"/>
              </w:rPr>
            </w:pPr>
            <w:r>
              <w:rPr>
                <w:rFonts w:hint="eastAsia" w:ascii="仿宋_GB2312" w:eastAsia="仿宋_GB2312"/>
                <w:sz w:val="24"/>
                <w:lang w:val="en-US" w:eastAsia="zh-CN"/>
              </w:rPr>
              <w:t>8776.91</w:t>
            </w:r>
          </w:p>
        </w:tc>
        <w:tc>
          <w:tcPr>
            <w:tcW w:w="3360" w:type="dxa"/>
          </w:tcPr>
          <w:p>
            <w:pPr>
              <w:rPr>
                <w:rFonts w:ascii="仿宋_GB2312" w:eastAsia="仿宋_GB2312"/>
                <w:sz w:val="24"/>
              </w:rPr>
            </w:pPr>
          </w:p>
        </w:tc>
        <w:tc>
          <w:tcPr>
            <w:tcW w:w="1291" w:type="dxa"/>
          </w:tcPr>
          <w:p>
            <w:pPr>
              <w:rPr>
                <w:rFonts w:ascii="仿宋_GB2312" w:eastAsia="仿宋_GB2312"/>
                <w:sz w:val="24"/>
              </w:rPr>
            </w:pPr>
          </w:p>
        </w:tc>
      </w:tr>
    </w:tbl>
    <w:p>
      <w:pPr>
        <w:widowControl/>
        <w:ind w:firstLine="450" w:firstLineChars="150"/>
        <w:jc w:val="left"/>
        <w:rPr>
          <w:rFonts w:hint="eastAsia" w:ascii="楷体_GB2312" w:eastAsia="楷体_GB2312"/>
          <w:kern w:val="0"/>
          <w:sz w:val="30"/>
          <w:szCs w:val="30"/>
        </w:rPr>
      </w:pP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（二）本级财力支出按经济科目分类情况</w:t>
      </w:r>
    </w:p>
    <w:p>
      <w:pPr>
        <w:widowControl/>
        <w:ind w:firstLine="600" w:firstLineChars="200"/>
        <w:jc w:val="left"/>
        <w:rPr>
          <w:rFonts w:eastAsia="仿宋_GB2312"/>
          <w:kern w:val="0"/>
          <w:sz w:val="30"/>
          <w:szCs w:val="30"/>
        </w:rPr>
      </w:pPr>
      <w:r>
        <w:rPr>
          <w:rFonts w:hint="eastAsia" w:eastAsia="仿宋_GB2312"/>
          <w:kern w:val="0"/>
          <w:sz w:val="30"/>
          <w:szCs w:val="30"/>
        </w:rPr>
        <w:t>按支出经济分类科目分组（其中：基本支出</w:t>
      </w:r>
      <w:r>
        <w:rPr>
          <w:rFonts w:hint="eastAsia" w:eastAsia="仿宋_GB2312"/>
          <w:kern w:val="0"/>
          <w:sz w:val="30"/>
          <w:szCs w:val="30"/>
          <w:lang w:val="en-US" w:eastAsia="zh-CN"/>
        </w:rPr>
        <w:t>363.01</w:t>
      </w:r>
      <w:r>
        <w:rPr>
          <w:rFonts w:hint="eastAsia" w:eastAsia="仿宋_GB2312"/>
          <w:kern w:val="0"/>
          <w:sz w:val="30"/>
          <w:szCs w:val="30"/>
        </w:rPr>
        <w:t>万元，项目支出</w:t>
      </w:r>
      <w:r>
        <w:rPr>
          <w:rFonts w:hint="eastAsia" w:eastAsia="仿宋_GB2312"/>
          <w:kern w:val="0"/>
          <w:sz w:val="30"/>
          <w:szCs w:val="30"/>
          <w:lang w:val="en-US" w:eastAsia="zh-CN"/>
        </w:rPr>
        <w:t>362.10</w:t>
      </w:r>
      <w:r>
        <w:rPr>
          <w:rFonts w:hint="eastAsia" w:eastAsia="仿宋_GB2312"/>
          <w:kern w:val="0"/>
          <w:sz w:val="30"/>
          <w:szCs w:val="30"/>
        </w:rPr>
        <w:t>万元</w:t>
      </w:r>
      <w:r>
        <w:rPr>
          <w:rFonts w:hint="eastAsia" w:eastAsia="仿宋_GB2312"/>
          <w:kern w:val="0"/>
          <w:sz w:val="30"/>
          <w:szCs w:val="30"/>
          <w:lang w:eastAsia="zh-CN"/>
        </w:rPr>
        <w:t>，</w:t>
      </w:r>
      <w:r>
        <w:rPr>
          <w:rFonts w:hint="eastAsia" w:eastAsia="仿宋_GB2312"/>
          <w:kern w:val="0"/>
          <w:sz w:val="30"/>
          <w:szCs w:val="30"/>
          <w:lang w:val="en-US" w:eastAsia="zh-CN"/>
        </w:rPr>
        <w:t>基础设施建设支出8051.80万元</w:t>
      </w:r>
      <w:r>
        <w:rPr>
          <w:rFonts w:hint="eastAsia" w:eastAsia="仿宋_GB2312"/>
          <w:kern w:val="0"/>
          <w:sz w:val="30"/>
          <w:szCs w:val="30"/>
        </w:rPr>
        <w:t>）。</w:t>
      </w:r>
    </w:p>
    <w:tbl>
      <w:tblPr>
        <w:tblStyle w:val="5"/>
        <w:tblW w:w="8442" w:type="dxa"/>
        <w:tblInd w:w="0" w:type="dxa"/>
        <w:shd w:val="clear" w:color="auto" w:fill="auto"/>
        <w:tblLayout w:type="fixed"/>
        <w:tblCellMar>
          <w:top w:w="0" w:type="dxa"/>
          <w:left w:w="0" w:type="dxa"/>
          <w:bottom w:w="0" w:type="dxa"/>
          <w:right w:w="0" w:type="dxa"/>
        </w:tblCellMar>
      </w:tblPr>
      <w:tblGrid>
        <w:gridCol w:w="255"/>
        <w:gridCol w:w="503"/>
        <w:gridCol w:w="1061"/>
        <w:gridCol w:w="1039"/>
        <w:gridCol w:w="1050"/>
        <w:gridCol w:w="1042"/>
        <w:gridCol w:w="1096"/>
        <w:gridCol w:w="817"/>
        <w:gridCol w:w="8"/>
        <w:gridCol w:w="930"/>
        <w:gridCol w:w="633"/>
        <w:gridCol w:w="1"/>
        <w:gridCol w:w="7"/>
      </w:tblGrid>
      <w:tr>
        <w:tblPrEx>
          <w:tblLayout w:type="fixed"/>
          <w:tblCellMar>
            <w:top w:w="0" w:type="dxa"/>
            <w:left w:w="0" w:type="dxa"/>
            <w:bottom w:w="0" w:type="dxa"/>
            <w:right w:w="0" w:type="dxa"/>
          </w:tblCellMar>
        </w:tblPrEx>
        <w:trPr>
          <w:gridAfter w:val="1"/>
          <w:wAfter w:w="7" w:type="dxa"/>
          <w:trHeight w:val="270" w:hRule="atLeast"/>
        </w:trPr>
        <w:tc>
          <w:tcPr>
            <w:tcW w:w="7801"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Layout w:type="fixed"/>
          <w:tblCellMar>
            <w:top w:w="0" w:type="dxa"/>
            <w:left w:w="0" w:type="dxa"/>
            <w:bottom w:w="0" w:type="dxa"/>
            <w:right w:w="0" w:type="dxa"/>
          </w:tblCellMar>
        </w:tblPrEx>
        <w:trPr>
          <w:gridAfter w:val="1"/>
          <w:wAfter w:w="7" w:type="dxa"/>
          <w:trHeight w:val="340" w:hRule="atLeast"/>
        </w:trPr>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部门预算支出经济分类科目</w:t>
            </w:r>
          </w:p>
        </w:tc>
        <w:tc>
          <w:tcPr>
            <w:tcW w:w="31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8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0"/>
                <w:lang w:val="en-US" w:eastAsia="zh-CN" w:bidi="ar"/>
              </w:rPr>
              <w:t>政府性基金预算</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p>
        </w:tc>
      </w:tr>
      <w:tr>
        <w:tblPrEx>
          <w:shd w:val="clear" w:color="auto" w:fill="auto"/>
          <w:tblLayout w:type="fixed"/>
          <w:tblCellMar>
            <w:top w:w="0" w:type="dxa"/>
            <w:left w:w="0" w:type="dxa"/>
            <w:bottom w:w="0" w:type="dxa"/>
            <w:right w:w="0" w:type="dxa"/>
          </w:tblCellMar>
        </w:tblPrEx>
        <w:trPr>
          <w:trHeight w:val="48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301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工资福利支出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2,748,933 </w:t>
            </w:r>
          </w:p>
        </w:tc>
        <w:tc>
          <w:tcPr>
            <w:tcW w:w="105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2,748,933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98"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523,632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523,632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879,468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879,468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574,000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288,400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288,400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257,680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257,680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3,870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3,870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221,883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221,883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302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商品和服务支出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4,225,320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654,320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3,571,000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182,200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81,200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218,400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566,800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220,800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10,920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63,200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63,200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123,600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123,600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2,595,400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303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对个人和家庭的补助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226,800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226,800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307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债务利息及费用支出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309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资本性支出（基本建设）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80,518,017 </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80,518,017 </w:t>
            </w: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310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资本性支出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55"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311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对企业补助（基本建设）</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312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对企业补助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04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313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对社会保障基金补助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399 </w:t>
            </w: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06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赠与</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07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08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70" w:hRule="atLeast"/>
        </w:trPr>
        <w:tc>
          <w:tcPr>
            <w:tcW w:w="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After w:val="2"/>
          <w:wAfter w:w="8" w:type="dxa"/>
          <w:trHeight w:val="255" w:hRule="atLeast"/>
        </w:trPr>
        <w:tc>
          <w:tcPr>
            <w:tcW w:w="18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 总 计</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7,251,053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3,630,053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3,621,000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80,518,017 </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80,518,017 </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kern w:val="0"/>
                <w:sz w:val="20"/>
                <w:szCs w:val="20"/>
                <w:u w:val="none"/>
                <w:lang w:val="en-US" w:eastAsia="zh-CN" w:bidi="ar"/>
              </w:rPr>
            </w:pPr>
          </w:p>
        </w:tc>
      </w:tr>
    </w:tbl>
    <w:p>
      <w:pPr>
        <w:spacing w:line="500" w:lineRule="exact"/>
        <w:ind w:firstLine="600" w:firstLineChars="200"/>
        <w:rPr>
          <w:rFonts w:hint="eastAsia" w:eastAsia="仿宋_GB2312"/>
          <w:kern w:val="0"/>
          <w:sz w:val="30"/>
          <w:szCs w:val="30"/>
        </w:rPr>
      </w:pPr>
      <w:r>
        <w:rPr>
          <w:rFonts w:hint="eastAsia" w:eastAsia="仿宋_GB2312"/>
          <w:kern w:val="0"/>
          <w:sz w:val="30"/>
          <w:szCs w:val="30"/>
          <w:lang w:val="en-US" w:eastAsia="zh-CN"/>
        </w:rPr>
        <w:t>基本支出为人员工资及维持机构运转机关运行经费，占总支出4%，事业发展项目含基础设施建设支出占总支出96%，</w:t>
      </w:r>
    </w:p>
    <w:p>
      <w:pPr>
        <w:spacing w:line="500" w:lineRule="exact"/>
        <w:ind w:firstLine="600" w:firstLineChars="200"/>
        <w:rPr>
          <w:rFonts w:hint="eastAsia" w:ascii="仿宋_GB2312" w:eastAsia="仿宋_GB2312"/>
          <w:sz w:val="32"/>
          <w:szCs w:val="32"/>
          <w:lang w:eastAsia="zh-CN"/>
        </w:rPr>
      </w:pPr>
      <w:r>
        <w:rPr>
          <w:rFonts w:hint="eastAsia" w:eastAsia="仿宋_GB2312"/>
          <w:kern w:val="0"/>
          <w:sz w:val="30"/>
          <w:szCs w:val="30"/>
        </w:rPr>
        <w:t>项目支出主要为</w:t>
      </w:r>
      <w:r>
        <w:rPr>
          <w:rFonts w:hint="eastAsia" w:ascii="仿宋_GB2312" w:eastAsia="仿宋_GB2312"/>
          <w:sz w:val="32"/>
          <w:szCs w:val="32"/>
        </w:rPr>
        <w:t xml:space="preserve"> </w:t>
      </w:r>
      <w:r>
        <w:rPr>
          <w:rFonts w:hint="eastAsia" w:ascii="仿宋_GB2312" w:eastAsia="仿宋_GB2312"/>
          <w:sz w:val="32"/>
          <w:szCs w:val="32"/>
          <w:lang w:eastAsia="zh-CN"/>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1、事业发展项目支出预算</w:t>
      </w:r>
      <w:r>
        <w:rPr>
          <w:rFonts w:hint="eastAsia" w:ascii="仿宋_GB2312" w:eastAsia="仿宋_GB2312"/>
          <w:sz w:val="32"/>
          <w:szCs w:val="32"/>
          <w:lang w:val="en-US" w:eastAsia="zh-CN"/>
        </w:rPr>
        <w:t>362.10</w:t>
      </w:r>
      <w:r>
        <w:rPr>
          <w:rFonts w:hint="eastAsia" w:ascii="仿宋_GB2312" w:eastAsia="仿宋_GB2312"/>
          <w:sz w:val="32"/>
          <w:szCs w:val="32"/>
        </w:rPr>
        <w:t>万元，具体为：</w:t>
      </w:r>
    </w:p>
    <w:p>
      <w:pPr>
        <w:spacing w:line="500" w:lineRule="exact"/>
        <w:ind w:firstLine="640"/>
        <w:rPr>
          <w:rFonts w:ascii="仿宋_GB2312" w:eastAsia="仿宋_GB2312"/>
          <w:sz w:val="32"/>
          <w:szCs w:val="32"/>
        </w:rPr>
      </w:pPr>
      <w:r>
        <w:rPr>
          <w:rFonts w:hint="eastAsia" w:ascii="仿宋_GB2312" w:eastAsia="仿宋_GB2312"/>
          <w:sz w:val="32"/>
          <w:szCs w:val="32"/>
        </w:rPr>
        <w:t>（1）人防、住建法律法规宣传及培训</w:t>
      </w:r>
      <w:r>
        <w:rPr>
          <w:rFonts w:hint="eastAsia" w:ascii="仿宋_GB2312" w:eastAsia="仿宋_GB2312"/>
          <w:sz w:val="32"/>
          <w:szCs w:val="32"/>
          <w:lang w:eastAsia="zh-CN"/>
        </w:rPr>
        <w:t>、</w:t>
      </w:r>
      <w:r>
        <w:rPr>
          <w:rFonts w:hint="eastAsia" w:ascii="仿宋_GB2312" w:eastAsia="仿宋_GB2312"/>
          <w:sz w:val="32"/>
          <w:szCs w:val="32"/>
        </w:rPr>
        <w:t>人防设备维修与维护费用支出预算</w:t>
      </w:r>
      <w:r>
        <w:rPr>
          <w:rFonts w:hint="eastAsia" w:ascii="仿宋_GB2312" w:eastAsia="仿宋_GB2312"/>
          <w:sz w:val="32"/>
          <w:szCs w:val="32"/>
          <w:lang w:val="en-US" w:eastAsia="zh-CN"/>
        </w:rPr>
        <w:t>11</w:t>
      </w:r>
      <w:r>
        <w:rPr>
          <w:rFonts w:hint="eastAsia" w:ascii="仿宋_GB2312" w:eastAsia="仿宋_GB2312"/>
          <w:sz w:val="32"/>
          <w:szCs w:val="32"/>
        </w:rPr>
        <w:t>万元，主要用于人防工程、人防移动指挥所维修维护；25台警报的养护人工费及培训费。</w:t>
      </w:r>
      <w:r>
        <w:rPr>
          <w:rFonts w:hint="eastAsia" w:ascii="仿宋_GB2312" w:eastAsia="仿宋_GB2312"/>
          <w:sz w:val="32"/>
          <w:szCs w:val="32"/>
          <w:lang w:val="en-US" w:eastAsia="zh-CN"/>
        </w:rPr>
        <w:t>聘</w:t>
      </w:r>
      <w:r>
        <w:rPr>
          <w:rFonts w:hint="eastAsia" w:ascii="仿宋_GB2312" w:eastAsia="仿宋_GB2312"/>
          <w:sz w:val="32"/>
          <w:szCs w:val="32"/>
        </w:rPr>
        <w:t>请法律顾问费用</w:t>
      </w:r>
      <w:r>
        <w:rPr>
          <w:rFonts w:hint="eastAsia" w:ascii="仿宋_GB2312" w:eastAsia="仿宋_GB2312"/>
          <w:sz w:val="32"/>
          <w:szCs w:val="32"/>
          <w:lang w:val="en-US" w:eastAsia="zh-CN"/>
        </w:rPr>
        <w:t>等</w:t>
      </w:r>
      <w:r>
        <w:rPr>
          <w:rFonts w:hint="eastAsia" w:ascii="仿宋_GB2312" w:eastAsia="仿宋_GB2312"/>
          <w:sz w:val="32"/>
          <w:szCs w:val="32"/>
        </w:rPr>
        <w:t>。</w:t>
      </w:r>
    </w:p>
    <w:p>
      <w:pPr>
        <w:spacing w:line="500" w:lineRule="exact"/>
        <w:ind w:firstLine="640"/>
        <w:rPr>
          <w:rFonts w:ascii="仿宋_GB2312" w:eastAsia="仿宋_GB2312"/>
          <w:sz w:val="32"/>
          <w:szCs w:val="32"/>
        </w:rPr>
      </w:pPr>
      <w:r>
        <w:rPr>
          <w:rFonts w:hint="eastAsia" w:ascii="仿宋_GB2312" w:eastAsia="仿宋_GB2312"/>
          <w:sz w:val="32"/>
          <w:szCs w:val="32"/>
        </w:rPr>
        <w:t>（3）物业服务行业管理经费支出预算</w:t>
      </w:r>
      <w:r>
        <w:rPr>
          <w:rFonts w:hint="eastAsia" w:ascii="仿宋_GB2312" w:eastAsia="仿宋_GB2312"/>
          <w:sz w:val="32"/>
          <w:szCs w:val="32"/>
          <w:lang w:val="en-US" w:eastAsia="zh-CN"/>
        </w:rPr>
        <w:t>7.1</w:t>
      </w:r>
      <w:r>
        <w:rPr>
          <w:rFonts w:hint="eastAsia" w:ascii="仿宋_GB2312" w:eastAsia="仿宋_GB2312"/>
          <w:sz w:val="32"/>
          <w:szCs w:val="32"/>
        </w:rPr>
        <w:t>万元，主要是物业服务人员培训，市级示范项目评选、平安小区评选，物业管理培训及宣传支出。</w:t>
      </w:r>
    </w:p>
    <w:p>
      <w:pPr>
        <w:spacing w:line="500" w:lineRule="exact"/>
        <w:ind w:firstLine="640"/>
        <w:rPr>
          <w:rFonts w:ascii="仿宋_GB2312" w:eastAsia="仿宋_GB2312"/>
          <w:sz w:val="32"/>
          <w:szCs w:val="32"/>
        </w:rPr>
      </w:pPr>
      <w:r>
        <w:rPr>
          <w:rFonts w:hint="eastAsia" w:ascii="仿宋_GB2312" w:eastAsia="仿宋_GB2312"/>
          <w:sz w:val="32"/>
          <w:szCs w:val="32"/>
        </w:rPr>
        <w:t>（4）房屋维护及管理经费补助支出预算35万元，主要是办公区域的物业管理费及房屋相关设施的维修及维护费用、职工文体活动及单位党建等费用。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（5）燃气安全管理经费支出预算5万元，主要是辖区内燃气行业管理，操作人员培训费、液化气安全检测费、燃气企业安全检查管理费用。</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  （6）</w:t>
      </w:r>
      <w:r>
        <w:rPr>
          <w:rFonts w:hint="eastAsia" w:ascii="仿宋_GB2312" w:eastAsia="仿宋_GB2312"/>
          <w:sz w:val="32"/>
          <w:szCs w:val="32"/>
          <w:lang w:val="en-US" w:eastAsia="zh-CN"/>
        </w:rPr>
        <w:t>建设工作指挥部</w:t>
      </w:r>
      <w:r>
        <w:rPr>
          <w:rFonts w:hint="eastAsia" w:ascii="仿宋_GB2312" w:eastAsia="仿宋_GB2312"/>
          <w:sz w:val="32"/>
          <w:szCs w:val="32"/>
        </w:rPr>
        <w:t>经费支出预算</w:t>
      </w:r>
      <w:r>
        <w:rPr>
          <w:rFonts w:hint="eastAsia" w:ascii="仿宋_GB2312" w:eastAsia="仿宋_GB2312"/>
          <w:sz w:val="32"/>
          <w:szCs w:val="32"/>
          <w:lang w:val="en-US" w:eastAsia="zh-CN"/>
        </w:rPr>
        <w:t>40</w:t>
      </w:r>
      <w:r>
        <w:rPr>
          <w:rFonts w:hint="eastAsia" w:ascii="仿宋_GB2312" w:eastAsia="仿宋_GB2312"/>
          <w:sz w:val="32"/>
          <w:szCs w:val="32"/>
        </w:rPr>
        <w:t>万元，主要是建设指挥部办公楼水电及物业管理服务费，外聘人员劳务费用及重点项目建设、棚户区建设推进协调支出</w:t>
      </w:r>
      <w:r>
        <w:rPr>
          <w:rFonts w:hint="eastAsia" w:ascii="仿宋_GB2312" w:eastAsia="仿宋_GB2312"/>
          <w:sz w:val="32"/>
          <w:szCs w:val="32"/>
          <w:lang w:eastAsia="zh-CN"/>
        </w:rPr>
        <w:t>，</w:t>
      </w:r>
      <w:r>
        <w:rPr>
          <w:rFonts w:hint="eastAsia" w:ascii="仿宋_GB2312" w:eastAsia="仿宋_GB2312"/>
          <w:sz w:val="32"/>
          <w:szCs w:val="32"/>
          <w:lang w:val="en-US" w:eastAsia="zh-CN"/>
        </w:rPr>
        <w:t>较上年减少10万元</w:t>
      </w:r>
      <w:r>
        <w:rPr>
          <w:rFonts w:hint="eastAsia" w:ascii="仿宋_GB2312" w:eastAsia="仿宋_GB2312"/>
          <w:sz w:val="32"/>
          <w:szCs w:val="32"/>
        </w:rPr>
        <w:t>。</w:t>
      </w:r>
    </w:p>
    <w:p>
      <w:pPr>
        <w:spacing w:line="500" w:lineRule="exact"/>
        <w:ind w:firstLine="320" w:firstLineChars="1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建筑业企业奖励经费259万元，为新增项目。</w:t>
      </w:r>
    </w:p>
    <w:p>
      <w:pPr>
        <w:spacing w:line="500" w:lineRule="exact"/>
        <w:ind w:firstLine="640" w:firstLineChars="200"/>
        <w:rPr>
          <w:rFonts w:ascii="仿宋_GB2312" w:eastAsia="仿宋_GB2312"/>
          <w:sz w:val="32"/>
          <w:szCs w:val="32"/>
        </w:rPr>
      </w:pPr>
      <w:r>
        <w:rPr>
          <w:rFonts w:hint="eastAsia" w:ascii="仿宋" w:hAnsi="仿宋" w:eastAsia="仿宋"/>
          <w:sz w:val="32"/>
          <w:szCs w:val="32"/>
        </w:rPr>
        <w:t>2018年一般事业发展项目预算资金104.50万元，</w:t>
      </w:r>
      <w:r>
        <w:rPr>
          <w:rFonts w:hint="eastAsia" w:ascii="仿宋" w:hAnsi="仿宋" w:eastAsia="仿宋"/>
          <w:sz w:val="32"/>
          <w:szCs w:val="32"/>
          <w:lang w:val="en-US" w:eastAsia="zh-CN"/>
        </w:rPr>
        <w:t>2019年</w:t>
      </w:r>
      <w:r>
        <w:rPr>
          <w:rFonts w:hint="eastAsia" w:ascii="仿宋" w:hAnsi="仿宋" w:eastAsia="仿宋"/>
          <w:sz w:val="32"/>
          <w:szCs w:val="32"/>
        </w:rPr>
        <w:t>一般事业发展项目</w:t>
      </w:r>
      <w:r>
        <w:rPr>
          <w:rFonts w:hint="eastAsia" w:ascii="仿宋" w:hAnsi="仿宋" w:eastAsia="仿宋"/>
          <w:sz w:val="32"/>
          <w:szCs w:val="32"/>
          <w:lang w:val="en-US" w:eastAsia="zh-CN"/>
        </w:rPr>
        <w:t>预算362.10万元，</w:t>
      </w:r>
      <w:r>
        <w:rPr>
          <w:rFonts w:hint="eastAsia" w:ascii="仿宋" w:hAnsi="仿宋" w:eastAsia="仿宋"/>
          <w:sz w:val="32"/>
          <w:szCs w:val="32"/>
        </w:rPr>
        <w:t>较上年</w:t>
      </w:r>
      <w:r>
        <w:rPr>
          <w:rFonts w:hint="eastAsia" w:ascii="仿宋" w:hAnsi="仿宋" w:eastAsia="仿宋"/>
          <w:sz w:val="32"/>
          <w:szCs w:val="32"/>
          <w:lang w:val="en-US" w:eastAsia="zh-CN"/>
        </w:rPr>
        <w:t>增加</w:t>
      </w:r>
      <w:r>
        <w:rPr>
          <w:rFonts w:hint="eastAsia" w:ascii="仿宋_GB2312" w:eastAsia="仿宋_GB2312"/>
          <w:sz w:val="32"/>
          <w:szCs w:val="32"/>
          <w:lang w:val="en-US" w:eastAsia="zh-CN"/>
        </w:rPr>
        <w:t>257.60</w:t>
      </w:r>
      <w:r>
        <w:rPr>
          <w:rFonts w:hint="eastAsia" w:ascii="仿宋_GB2312" w:eastAsia="仿宋_GB2312"/>
          <w:sz w:val="32"/>
          <w:szCs w:val="32"/>
        </w:rPr>
        <w:t>万元，主要原因是</w:t>
      </w:r>
      <w:r>
        <w:rPr>
          <w:rFonts w:hint="eastAsia" w:ascii="仿宋_GB2312" w:eastAsia="仿宋_GB2312"/>
          <w:sz w:val="32"/>
          <w:szCs w:val="32"/>
          <w:lang w:val="en-US" w:eastAsia="zh-CN"/>
        </w:rPr>
        <w:t>建设工作指挥部</w:t>
      </w:r>
      <w:r>
        <w:rPr>
          <w:rFonts w:hint="eastAsia" w:ascii="仿宋_GB2312" w:eastAsia="仿宋_GB2312"/>
          <w:sz w:val="32"/>
          <w:szCs w:val="32"/>
        </w:rPr>
        <w:t>经费减少</w:t>
      </w:r>
      <w:r>
        <w:rPr>
          <w:rFonts w:hint="eastAsia" w:ascii="仿宋_GB2312" w:eastAsia="仿宋_GB2312"/>
          <w:sz w:val="32"/>
          <w:szCs w:val="32"/>
          <w:lang w:val="en-US" w:eastAsia="zh-CN"/>
        </w:rPr>
        <w:t>10万元</w:t>
      </w:r>
      <w:r>
        <w:rPr>
          <w:rFonts w:hint="eastAsia" w:ascii="仿宋_GB2312" w:eastAsia="仿宋_GB2312"/>
          <w:sz w:val="32"/>
          <w:szCs w:val="32"/>
        </w:rPr>
        <w:t>、</w:t>
      </w:r>
      <w:r>
        <w:rPr>
          <w:rFonts w:hint="eastAsia" w:ascii="仿宋_GB2312" w:eastAsia="仿宋_GB2312"/>
          <w:sz w:val="32"/>
          <w:szCs w:val="32"/>
          <w:lang w:val="en-US" w:eastAsia="zh-CN"/>
        </w:rPr>
        <w:t>新增建筑业企业奖励经费259万元等原因</w:t>
      </w:r>
      <w:r>
        <w:rPr>
          <w:rFonts w:hint="eastAsia" w:ascii="仿宋_GB2312" w:eastAsia="仿宋_GB2312"/>
          <w:sz w:val="32"/>
          <w:szCs w:val="32"/>
        </w:rPr>
        <w:t>。</w:t>
      </w:r>
    </w:p>
    <w:p>
      <w:pPr>
        <w:numPr>
          <w:ilvl w:val="0"/>
          <w:numId w:val="2"/>
        </w:numPr>
        <w:spacing w:line="500" w:lineRule="exact"/>
        <w:ind w:firstLine="645"/>
        <w:rPr>
          <w:rFonts w:hint="eastAsia" w:ascii="仿宋_GB2312" w:eastAsia="仿宋_GB2312"/>
          <w:sz w:val="32"/>
          <w:szCs w:val="32"/>
        </w:rPr>
      </w:pPr>
      <w:r>
        <w:rPr>
          <w:rFonts w:hint="eastAsia" w:ascii="仿宋_GB2312" w:eastAsia="仿宋_GB2312"/>
          <w:sz w:val="32"/>
          <w:szCs w:val="32"/>
        </w:rPr>
        <w:t>政府采购安排情况：201</w:t>
      </w:r>
      <w:r>
        <w:rPr>
          <w:rFonts w:hint="eastAsia" w:ascii="仿宋_GB2312" w:eastAsia="仿宋_GB2312"/>
          <w:sz w:val="32"/>
          <w:szCs w:val="32"/>
          <w:lang w:val="en-US" w:eastAsia="zh-CN"/>
        </w:rPr>
        <w:t>9</w:t>
      </w:r>
      <w:r>
        <w:rPr>
          <w:rFonts w:hint="eastAsia" w:ascii="仿宋_GB2312" w:eastAsia="仿宋_GB2312"/>
          <w:sz w:val="32"/>
          <w:szCs w:val="32"/>
        </w:rPr>
        <w:t>年申请政府采购办公用品</w:t>
      </w:r>
      <w:r>
        <w:rPr>
          <w:rFonts w:hint="eastAsia" w:ascii="仿宋_GB2312" w:eastAsia="仿宋_GB2312"/>
          <w:sz w:val="32"/>
          <w:szCs w:val="32"/>
          <w:lang w:val="en-US" w:eastAsia="zh-CN"/>
        </w:rPr>
        <w:t>5</w:t>
      </w:r>
      <w:r>
        <w:rPr>
          <w:rFonts w:hint="eastAsia" w:ascii="仿宋_GB2312" w:eastAsia="仿宋_GB2312"/>
          <w:sz w:val="32"/>
          <w:szCs w:val="32"/>
        </w:rPr>
        <w:t>万元，</w:t>
      </w:r>
      <w:r>
        <w:rPr>
          <w:rFonts w:hint="eastAsia" w:ascii="仿宋_GB2312" w:eastAsia="仿宋_GB2312"/>
          <w:sz w:val="32"/>
          <w:szCs w:val="32"/>
          <w:lang w:val="en-US" w:eastAsia="zh-CN"/>
        </w:rPr>
        <w:t>较</w:t>
      </w:r>
      <w:r>
        <w:rPr>
          <w:rFonts w:hint="eastAsia" w:ascii="仿宋_GB2312" w:eastAsia="仿宋_GB2312"/>
          <w:sz w:val="32"/>
          <w:szCs w:val="32"/>
        </w:rPr>
        <w:t>上年</w:t>
      </w:r>
      <w:r>
        <w:rPr>
          <w:rFonts w:hint="eastAsia" w:ascii="仿宋_GB2312" w:eastAsia="仿宋_GB2312"/>
          <w:sz w:val="32"/>
          <w:szCs w:val="32"/>
          <w:lang w:val="en-US" w:eastAsia="zh-CN"/>
        </w:rPr>
        <w:t>减少5万元</w:t>
      </w:r>
      <w:r>
        <w:rPr>
          <w:rFonts w:hint="eastAsia" w:ascii="仿宋_GB2312" w:eastAsia="仿宋_GB2312"/>
          <w:sz w:val="32"/>
          <w:szCs w:val="32"/>
        </w:rPr>
        <w:t>政府采购预算。</w:t>
      </w:r>
    </w:p>
    <w:p>
      <w:pPr>
        <w:numPr>
          <w:ilvl w:val="0"/>
          <w:numId w:val="2"/>
        </w:numPr>
        <w:spacing w:line="500" w:lineRule="exact"/>
        <w:ind w:firstLine="645"/>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今年预算安排城市公共设施建设资金7000万元，较上年6000万元增加1000万元，增幅16%，主要是今年新启动67号金桂街等建设改造项目。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五、市对下专项转移支付情况</w:t>
      </w:r>
    </w:p>
    <w:p>
      <w:pPr>
        <w:widowControl/>
        <w:ind w:firstLine="450" w:firstLineChars="150"/>
        <w:jc w:val="left"/>
        <w:rPr>
          <w:rFonts w:ascii="楷体_GB2312" w:eastAsia="楷体_GB2312"/>
          <w:kern w:val="0"/>
          <w:sz w:val="30"/>
          <w:szCs w:val="30"/>
        </w:rPr>
      </w:pPr>
      <w:r>
        <w:rPr>
          <w:rFonts w:hint="eastAsia" w:ascii="楷体_GB2312" w:eastAsia="楷体_GB2312"/>
          <w:kern w:val="0"/>
          <w:sz w:val="30"/>
          <w:szCs w:val="30"/>
        </w:rPr>
        <w:t>（一）列入市对下专项转移支付项目清单项目情况</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部门列入市对下专项转移支付项目清单项目为：金额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无本部门</w:t>
      </w:r>
      <w:r>
        <w:rPr>
          <w:rFonts w:hint="eastAsia" w:ascii="仿宋_GB2312" w:eastAsia="仿宋_GB2312"/>
          <w:sz w:val="32"/>
          <w:szCs w:val="32"/>
        </w:rPr>
        <w:t>市对下专项转移支付项目。</w:t>
      </w:r>
    </w:p>
    <w:p>
      <w:pPr>
        <w:spacing w:line="500" w:lineRule="exact"/>
        <w:ind w:firstLine="320" w:firstLineChars="100"/>
        <w:rPr>
          <w:rFonts w:hint="default" w:ascii="仿宋_GB2312" w:eastAsia="仿宋_GB2312"/>
          <w:sz w:val="32"/>
          <w:szCs w:val="32"/>
          <w:lang w:val="en-US" w:eastAsia="zh-CN"/>
        </w:rPr>
      </w:pPr>
      <w:r>
        <w:rPr>
          <w:rFonts w:hint="eastAsia" w:ascii="仿宋_GB2312" w:eastAsia="仿宋_GB2312"/>
          <w:sz w:val="32"/>
          <w:szCs w:val="32"/>
        </w:rPr>
        <w:t>（二）与中央配套事项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spacing w:line="500" w:lineRule="exact"/>
        <w:ind w:firstLine="320" w:firstLineChars="100"/>
        <w:rPr>
          <w:rFonts w:hint="default" w:ascii="仿宋_GB2312" w:eastAsia="仿宋_GB2312"/>
          <w:sz w:val="32"/>
          <w:szCs w:val="32"/>
          <w:lang w:val="en-US" w:eastAsia="zh-CN"/>
        </w:rPr>
      </w:pPr>
      <w:r>
        <w:rPr>
          <w:rFonts w:hint="eastAsia" w:ascii="仿宋_GB2312" w:eastAsia="仿宋_GB2312"/>
          <w:sz w:val="32"/>
          <w:szCs w:val="32"/>
        </w:rPr>
        <w:t>（三）按既定政策标准测算补助事项</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widowControl/>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 xml:space="preserve">六、“三公”经费安排情况说明 </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年部门“三公”经费预算</w:t>
      </w:r>
      <w:r>
        <w:rPr>
          <w:rFonts w:hint="eastAsia" w:ascii="仿宋_GB2312" w:eastAsia="仿宋_GB2312"/>
          <w:sz w:val="32"/>
          <w:szCs w:val="32"/>
          <w:lang w:val="en-US" w:eastAsia="zh-CN"/>
        </w:rPr>
        <w:t>11.58</w:t>
      </w:r>
      <w:r>
        <w:rPr>
          <w:rFonts w:hint="eastAsia" w:ascii="仿宋_GB2312" w:eastAsia="仿宋_GB2312"/>
          <w:sz w:val="32"/>
          <w:szCs w:val="32"/>
        </w:rPr>
        <w:t>万元，比上年预算数增减少</w:t>
      </w:r>
      <w:r>
        <w:rPr>
          <w:rFonts w:hint="eastAsia" w:ascii="仿宋_GB2312" w:eastAsia="仿宋_GB2312"/>
          <w:sz w:val="32"/>
          <w:szCs w:val="32"/>
          <w:lang w:val="en-US" w:eastAsia="zh-CN"/>
        </w:rPr>
        <w:t>5</w:t>
      </w:r>
      <w:r>
        <w:rPr>
          <w:rFonts w:hint="eastAsia" w:ascii="仿宋_GB2312" w:eastAsia="仿宋_GB2312"/>
          <w:sz w:val="32"/>
          <w:szCs w:val="32"/>
        </w:rPr>
        <w:t>万元，分别为：1.因公出国（境）费</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万元；2.公务接待费</w:t>
      </w:r>
      <w:r>
        <w:rPr>
          <w:rFonts w:hint="eastAsia" w:ascii="仿宋_GB2312" w:eastAsia="仿宋_GB2312"/>
          <w:sz w:val="32"/>
          <w:szCs w:val="32"/>
          <w:lang w:val="en-US" w:eastAsia="zh-CN"/>
        </w:rPr>
        <w:t>6.5</w:t>
      </w:r>
      <w:r>
        <w:rPr>
          <w:rFonts w:hint="eastAsia" w:ascii="仿宋_GB2312" w:eastAsia="仿宋_GB2312"/>
          <w:sz w:val="32"/>
          <w:szCs w:val="32"/>
        </w:rPr>
        <w:t>万元，比上年预算数减少</w:t>
      </w:r>
      <w:r>
        <w:rPr>
          <w:rFonts w:hint="eastAsia" w:ascii="仿宋_GB2312" w:eastAsia="仿宋_GB2312"/>
          <w:sz w:val="32"/>
          <w:szCs w:val="32"/>
          <w:lang w:val="en-US" w:eastAsia="zh-CN"/>
        </w:rPr>
        <w:t>5</w:t>
      </w:r>
      <w:r>
        <w:rPr>
          <w:rFonts w:hint="eastAsia" w:ascii="仿宋_GB2312" w:eastAsia="仿宋_GB2312"/>
          <w:sz w:val="32"/>
          <w:szCs w:val="32"/>
        </w:rPr>
        <w:t>万元；3.公务用车购置及运行费</w:t>
      </w:r>
      <w:r>
        <w:rPr>
          <w:rFonts w:hint="eastAsia" w:ascii="仿宋_GB2312" w:eastAsia="仿宋_GB2312"/>
          <w:sz w:val="32"/>
          <w:szCs w:val="32"/>
          <w:lang w:val="en-US" w:eastAsia="zh-CN"/>
        </w:rPr>
        <w:t>5.08</w:t>
      </w:r>
      <w:r>
        <w:rPr>
          <w:rFonts w:hint="eastAsia" w:ascii="仿宋_GB2312" w:eastAsia="仿宋_GB2312"/>
          <w:sz w:val="32"/>
          <w:szCs w:val="32"/>
        </w:rPr>
        <w:t>万元，其中：公务用车购置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5.08</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与上年标准一致</w:t>
      </w:r>
      <w:r>
        <w:rPr>
          <w:rFonts w:hint="eastAsia" w:ascii="仿宋_GB2312" w:eastAsia="仿宋_GB2312"/>
          <w:sz w:val="32"/>
          <w:szCs w:val="32"/>
        </w:rPr>
        <w:t>。</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“三公”经费增加（减少）的原因主要是:</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（一）本部门无因公出国（境）费</w:t>
      </w:r>
      <w:r>
        <w:rPr>
          <w:rFonts w:hint="eastAsia" w:ascii="仿宋_GB2312" w:eastAsia="仿宋_GB2312"/>
          <w:sz w:val="32"/>
          <w:szCs w:val="32"/>
          <w:lang w:eastAsia="zh-CN"/>
        </w:rPr>
        <w:t>，</w:t>
      </w:r>
      <w:r>
        <w:rPr>
          <w:rFonts w:hint="eastAsia" w:ascii="仿宋_GB2312" w:eastAsia="仿宋_GB2312"/>
          <w:sz w:val="32"/>
          <w:szCs w:val="32"/>
          <w:lang w:val="en-US" w:eastAsia="zh-CN"/>
        </w:rPr>
        <w:t>与上年一致</w:t>
      </w:r>
      <w:r>
        <w:rPr>
          <w:rFonts w:hint="eastAsia" w:ascii="仿宋_GB2312" w:eastAsia="仿宋_GB2312"/>
          <w:sz w:val="32"/>
          <w:szCs w:val="32"/>
          <w:lang w:eastAsia="zh-CN"/>
        </w:rPr>
        <w:t>；</w:t>
      </w:r>
      <w:r>
        <w:rPr>
          <w:rFonts w:hint="eastAsia" w:ascii="仿宋_GB2312" w:eastAsia="仿宋_GB2312"/>
          <w:sz w:val="32"/>
          <w:szCs w:val="32"/>
        </w:rPr>
        <w:t xml:space="preserve"> </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（二）本部门</w:t>
      </w:r>
      <w:r>
        <w:rPr>
          <w:rFonts w:hint="eastAsia" w:ascii="仿宋_GB2312" w:eastAsia="仿宋_GB2312"/>
          <w:sz w:val="32"/>
          <w:szCs w:val="32"/>
          <w:lang w:val="en-US" w:eastAsia="zh-CN"/>
        </w:rPr>
        <w:t>无</w:t>
      </w:r>
      <w:r>
        <w:rPr>
          <w:rFonts w:hint="eastAsia" w:ascii="仿宋_GB2312" w:eastAsia="仿宋_GB2312"/>
          <w:sz w:val="32"/>
          <w:szCs w:val="32"/>
        </w:rPr>
        <w:t>公务用车购置</w:t>
      </w:r>
      <w:r>
        <w:rPr>
          <w:rFonts w:hint="eastAsia" w:ascii="仿宋_GB2312" w:eastAsia="仿宋_GB2312"/>
          <w:sz w:val="32"/>
          <w:szCs w:val="32"/>
          <w:lang w:val="en-US" w:eastAsia="zh-CN"/>
        </w:rPr>
        <w:t>费，</w:t>
      </w:r>
      <w:r>
        <w:rPr>
          <w:rFonts w:hint="eastAsia" w:ascii="仿宋_GB2312" w:eastAsia="仿宋_GB2312"/>
          <w:sz w:val="32"/>
          <w:szCs w:val="32"/>
        </w:rPr>
        <w:t>公务用车运行费按预算标准申报与上年一致；</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（三）本单位严格执行历行节约规定，加强内部管理，严格执行八项禁令，在申报“三公”经费预算时，公务接待费比上年减少5万元。 </w:t>
      </w:r>
    </w:p>
    <w:p>
      <w:pPr>
        <w:widowControl/>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七、政府采购预算情况</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根据《中华人民共和国政府采购法》的有关规定，编制了政府采购预算，共涉及采购项目</w:t>
      </w:r>
      <w:r>
        <w:rPr>
          <w:rFonts w:hint="eastAsia" w:ascii="仿宋_GB2312" w:eastAsia="仿宋_GB2312"/>
          <w:sz w:val="32"/>
          <w:szCs w:val="32"/>
          <w:lang w:val="en-US" w:eastAsia="zh-CN"/>
        </w:rPr>
        <w:t>1</w:t>
      </w:r>
      <w:r>
        <w:rPr>
          <w:rFonts w:hint="eastAsia" w:ascii="仿宋_GB2312" w:eastAsia="仿宋_GB2312"/>
          <w:sz w:val="32"/>
          <w:szCs w:val="32"/>
        </w:rPr>
        <w:t>个，采购预算资金</w:t>
      </w:r>
      <w:r>
        <w:rPr>
          <w:rFonts w:hint="eastAsia" w:ascii="仿宋_GB2312" w:eastAsia="仿宋_GB2312"/>
          <w:sz w:val="32"/>
          <w:szCs w:val="32"/>
          <w:lang w:val="en-US" w:eastAsia="zh-CN"/>
        </w:rPr>
        <w:t>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主要为办公设备采购。</w:t>
      </w:r>
    </w:p>
    <w:p>
      <w:pPr>
        <w:widowControl/>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八、预算收支增减变化情况说明</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（一）基本支出预算变动的主要原因</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年本级财力安排</w:t>
      </w:r>
      <w:r>
        <w:rPr>
          <w:rFonts w:hint="eastAsia" w:ascii="仿宋_GB2312" w:eastAsia="仿宋_GB2312"/>
          <w:sz w:val="32"/>
          <w:szCs w:val="32"/>
          <w:lang w:val="en-US" w:eastAsia="zh-CN"/>
        </w:rPr>
        <w:t>区住房和城乡建设局</w:t>
      </w:r>
      <w:r>
        <w:rPr>
          <w:rFonts w:hint="eastAsia" w:ascii="仿宋_GB2312" w:eastAsia="仿宋_GB2312"/>
          <w:sz w:val="32"/>
          <w:szCs w:val="32"/>
        </w:rPr>
        <w:t>基本支出</w:t>
      </w:r>
      <w:r>
        <w:rPr>
          <w:rFonts w:hint="eastAsia" w:ascii="仿宋_GB2312" w:eastAsia="仿宋_GB2312"/>
          <w:sz w:val="32"/>
          <w:szCs w:val="32"/>
          <w:lang w:val="en-US" w:eastAsia="zh-CN"/>
        </w:rPr>
        <w:t>363</w:t>
      </w:r>
      <w:r>
        <w:rPr>
          <w:rFonts w:hint="eastAsia" w:ascii="仿宋_GB2312" w:eastAsia="仿宋_GB2312"/>
          <w:sz w:val="32"/>
          <w:szCs w:val="32"/>
        </w:rPr>
        <w:t>万元，与上年384.67</w:t>
      </w:r>
      <w:r>
        <w:rPr>
          <w:rFonts w:hint="eastAsia" w:ascii="仿宋_GB2312" w:eastAsia="仿宋_GB2312"/>
          <w:sz w:val="32"/>
          <w:szCs w:val="32"/>
          <w:lang w:val="en-US" w:eastAsia="zh-CN"/>
        </w:rPr>
        <w:t>万元</w:t>
      </w:r>
      <w:r>
        <w:rPr>
          <w:rFonts w:hint="eastAsia" w:ascii="仿宋_GB2312" w:eastAsia="仿宋_GB2312"/>
          <w:sz w:val="32"/>
          <w:szCs w:val="32"/>
        </w:rPr>
        <w:t>对比减少</w:t>
      </w:r>
      <w:r>
        <w:rPr>
          <w:rFonts w:hint="eastAsia" w:ascii="仿宋_GB2312" w:eastAsia="仿宋_GB2312"/>
          <w:sz w:val="32"/>
          <w:szCs w:val="32"/>
          <w:lang w:val="en-US" w:eastAsia="zh-CN"/>
        </w:rPr>
        <w:t>21.67</w:t>
      </w:r>
      <w:r>
        <w:rPr>
          <w:rFonts w:hint="eastAsia" w:ascii="仿宋_GB2312" w:eastAsia="仿宋_GB2312"/>
          <w:sz w:val="32"/>
          <w:szCs w:val="32"/>
        </w:rPr>
        <w:t>万元，增减变化的原因主要是：</w:t>
      </w:r>
    </w:p>
    <w:p>
      <w:pPr>
        <w:spacing w:line="500" w:lineRule="exact"/>
        <w:ind w:firstLine="320" w:firstLineChars="10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2018年先后调出4人，相应人员经费减少；</w:t>
      </w:r>
    </w:p>
    <w:p>
      <w:pPr>
        <w:spacing w:line="500" w:lineRule="exact"/>
        <w:ind w:firstLine="320" w:firstLineChars="100"/>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2018年7月工资调标后，工资支出增加；</w:t>
      </w:r>
    </w:p>
    <w:p>
      <w:pPr>
        <w:spacing w:line="500" w:lineRule="exact"/>
        <w:ind w:firstLine="320" w:firstLineChars="100"/>
        <w:rPr>
          <w:rFonts w:hint="eastAsia" w:ascii="仿宋_GB2312" w:eastAsia="仿宋_GB2312"/>
          <w:sz w:val="32"/>
          <w:szCs w:val="32"/>
          <w:lang w:eastAsia="zh-CN"/>
        </w:rPr>
      </w:pPr>
      <w:r>
        <w:rPr>
          <w:rFonts w:hint="eastAsia" w:ascii="仿宋_GB2312" w:eastAsia="仿宋_GB2312"/>
          <w:sz w:val="32"/>
          <w:szCs w:val="32"/>
        </w:rPr>
        <w:t>3.住房公积金缴费基数调高</w:t>
      </w:r>
      <w:r>
        <w:rPr>
          <w:rFonts w:hint="eastAsia" w:ascii="仿宋_GB2312" w:eastAsia="仿宋_GB2312"/>
          <w:sz w:val="32"/>
          <w:szCs w:val="32"/>
          <w:lang w:val="en-US" w:eastAsia="zh-CN"/>
        </w:rPr>
        <w:t>等</w:t>
      </w:r>
      <w:r>
        <w:rPr>
          <w:rFonts w:hint="eastAsia" w:ascii="仿宋_GB2312" w:eastAsia="仿宋_GB2312"/>
          <w:sz w:val="32"/>
          <w:szCs w:val="32"/>
          <w:lang w:eastAsia="zh-CN"/>
        </w:rPr>
        <w:t>。</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（二）项目支出预算变动的主要原因</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年本级财力安排</w:t>
      </w:r>
      <w:r>
        <w:rPr>
          <w:rFonts w:hint="eastAsia" w:ascii="仿宋_GB2312" w:eastAsia="仿宋_GB2312"/>
          <w:sz w:val="32"/>
          <w:szCs w:val="32"/>
          <w:lang w:val="en-US" w:eastAsia="zh-CN"/>
        </w:rPr>
        <w:t>区住房和城乡建设局</w:t>
      </w:r>
      <w:r>
        <w:rPr>
          <w:rFonts w:hint="eastAsia" w:ascii="仿宋_GB2312" w:eastAsia="仿宋_GB2312"/>
          <w:sz w:val="32"/>
          <w:szCs w:val="32"/>
        </w:rPr>
        <w:t>项目支出</w:t>
      </w:r>
      <w:r>
        <w:rPr>
          <w:rFonts w:hint="eastAsia" w:ascii="仿宋_GB2312" w:eastAsia="仿宋_GB2312"/>
          <w:sz w:val="32"/>
          <w:szCs w:val="32"/>
          <w:lang w:val="en-US" w:eastAsia="zh-CN"/>
        </w:rPr>
        <w:t>362.10</w:t>
      </w:r>
      <w:r>
        <w:rPr>
          <w:rFonts w:hint="eastAsia" w:ascii="仿宋_GB2312" w:eastAsia="仿宋_GB2312"/>
          <w:sz w:val="32"/>
          <w:szCs w:val="32"/>
        </w:rPr>
        <w:t>万元，与上年</w:t>
      </w:r>
      <w:r>
        <w:rPr>
          <w:rFonts w:hint="eastAsia" w:ascii="仿宋_GB2312" w:eastAsia="仿宋_GB2312"/>
          <w:sz w:val="32"/>
          <w:szCs w:val="32"/>
          <w:lang w:val="en-US" w:eastAsia="zh-CN"/>
        </w:rPr>
        <w:t>114.05万元</w:t>
      </w:r>
      <w:r>
        <w:rPr>
          <w:rFonts w:hint="eastAsia" w:ascii="仿宋_GB2312" w:eastAsia="仿宋_GB2312"/>
          <w:sz w:val="32"/>
          <w:szCs w:val="32"/>
        </w:rPr>
        <w:t>对比增加</w:t>
      </w:r>
      <w:r>
        <w:rPr>
          <w:rFonts w:hint="eastAsia" w:ascii="仿宋_GB2312" w:eastAsia="仿宋_GB2312"/>
          <w:sz w:val="32"/>
          <w:szCs w:val="32"/>
          <w:lang w:val="en-US" w:eastAsia="zh-CN"/>
        </w:rPr>
        <w:t>257.60</w:t>
      </w:r>
      <w:r>
        <w:rPr>
          <w:rFonts w:hint="eastAsia" w:ascii="仿宋_GB2312" w:eastAsia="仿宋_GB2312"/>
          <w:sz w:val="32"/>
          <w:szCs w:val="32"/>
        </w:rPr>
        <w:t>万元，增减变化的原因主要是：</w:t>
      </w:r>
    </w:p>
    <w:p>
      <w:pPr>
        <w:spacing w:line="500" w:lineRule="exact"/>
        <w:ind w:firstLine="320" w:firstLineChars="100"/>
        <w:rPr>
          <w:rFonts w:hint="eastAsia" w:ascii="仿宋_GB2312" w:eastAsia="仿宋_GB2312"/>
          <w:sz w:val="32"/>
          <w:szCs w:val="32"/>
          <w:lang w:eastAsia="zh-CN"/>
        </w:rPr>
      </w:pPr>
      <w:r>
        <w:rPr>
          <w:rFonts w:hint="eastAsia" w:ascii="仿宋_GB2312" w:eastAsia="仿宋_GB2312"/>
          <w:sz w:val="32"/>
          <w:szCs w:val="32"/>
        </w:rPr>
        <w:t>1.主要原因是</w:t>
      </w:r>
      <w:r>
        <w:rPr>
          <w:rFonts w:hint="eastAsia" w:ascii="仿宋_GB2312" w:eastAsia="仿宋_GB2312"/>
          <w:sz w:val="32"/>
          <w:szCs w:val="32"/>
          <w:lang w:val="en-US" w:eastAsia="zh-CN"/>
        </w:rPr>
        <w:t>建设工作指挥部</w:t>
      </w:r>
      <w:r>
        <w:rPr>
          <w:rFonts w:hint="eastAsia" w:ascii="仿宋_GB2312" w:eastAsia="仿宋_GB2312"/>
          <w:sz w:val="32"/>
          <w:szCs w:val="32"/>
        </w:rPr>
        <w:t>经费减少</w:t>
      </w:r>
      <w:r>
        <w:rPr>
          <w:rFonts w:hint="eastAsia" w:ascii="仿宋_GB2312" w:eastAsia="仿宋_GB2312"/>
          <w:sz w:val="32"/>
          <w:szCs w:val="32"/>
          <w:lang w:val="en-US" w:eastAsia="zh-CN"/>
        </w:rPr>
        <w:t>10万元</w:t>
      </w:r>
      <w:r>
        <w:rPr>
          <w:rFonts w:hint="eastAsia" w:ascii="仿宋_GB2312" w:eastAsia="仿宋_GB2312"/>
          <w:sz w:val="32"/>
          <w:szCs w:val="32"/>
          <w:lang w:eastAsia="zh-CN"/>
        </w:rPr>
        <w:t>；</w:t>
      </w:r>
    </w:p>
    <w:p>
      <w:pPr>
        <w:spacing w:line="500" w:lineRule="exact"/>
        <w:ind w:firstLine="320" w:firstLineChars="100"/>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政府采购预算减少5万元；</w:t>
      </w:r>
    </w:p>
    <w:p>
      <w:pPr>
        <w:spacing w:line="500" w:lineRule="exact"/>
        <w:ind w:firstLine="320" w:firstLineChars="100"/>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新增建筑业企业奖励经费259万元等原因。</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lang w:val="en-US" w:eastAsia="zh-CN"/>
        </w:rPr>
        <w:t>今年预算安排城市公共设施建设资金7000万元，较上年6000万元增加1000万元，增幅16%，主要是今年新启动67号金桂街等建设改造项目。</w:t>
      </w:r>
    </w:p>
    <w:p>
      <w:pPr>
        <w:widowControl/>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九、其他公开信息</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（一）专业名词解释</w:t>
      </w:r>
    </w:p>
    <w:p>
      <w:pPr>
        <w:spacing w:line="500" w:lineRule="exact"/>
        <w:ind w:firstLine="321" w:firstLineChars="100"/>
        <w:rPr>
          <w:rFonts w:hint="eastAsia" w:ascii="仿宋_GB2312" w:eastAsia="仿宋_GB2312"/>
          <w:sz w:val="32"/>
          <w:szCs w:val="32"/>
        </w:rPr>
      </w:pPr>
      <w:r>
        <w:rPr>
          <w:rFonts w:hint="eastAsia" w:ascii="仿宋_GB2312" w:eastAsia="仿宋_GB2312"/>
          <w:b/>
          <w:bCs/>
          <w:sz w:val="32"/>
          <w:szCs w:val="32"/>
        </w:rPr>
        <w:t>“三公”经费</w:t>
      </w:r>
      <w:r>
        <w:rPr>
          <w:rFonts w:hint="eastAsia" w:ascii="仿宋_GB2312" w:eastAsia="仿宋_GB2312"/>
          <w:sz w:val="32"/>
          <w:szCs w:val="32"/>
        </w:rPr>
        <w:t>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602" w:firstLineChars="200"/>
        <w:jc w:val="left"/>
        <w:textAlignment w:val="auto"/>
        <w:rPr>
          <w:rFonts w:hint="eastAsia" w:eastAsia="仿宋_GB2312"/>
          <w:kern w:val="0"/>
          <w:sz w:val="30"/>
          <w:szCs w:val="30"/>
        </w:rPr>
      </w:pPr>
      <w:r>
        <w:rPr>
          <w:rFonts w:hint="eastAsia" w:eastAsia="仿宋_GB2312"/>
          <w:b/>
          <w:bCs/>
          <w:kern w:val="0"/>
          <w:sz w:val="30"/>
          <w:szCs w:val="30"/>
          <w:lang w:val="en-US" w:eastAsia="zh-CN"/>
        </w:rPr>
        <w:t>公共租赁住房</w:t>
      </w:r>
      <w:r>
        <w:rPr>
          <w:rFonts w:hint="eastAsia" w:eastAsia="仿宋_GB2312"/>
          <w:kern w:val="0"/>
          <w:sz w:val="30"/>
          <w:szCs w:val="30"/>
          <w:lang w:val="en-US" w:eastAsia="zh-CN"/>
        </w:rPr>
        <w:t>是指限定建设标准和租金水平，面向符合规定条件的城镇中等偏下收入住房困难家庭、新就业无房职工和在城镇稳定就业的外来务工人员出租的保障性住房。</w:t>
      </w:r>
    </w:p>
    <w:p>
      <w:pPr>
        <w:keepNext w:val="0"/>
        <w:keepLines w:val="0"/>
        <w:pageBreakBefore w:val="0"/>
        <w:widowControl/>
        <w:kinsoku/>
        <w:wordWrap/>
        <w:overflowPunct/>
        <w:topLinePunct w:val="0"/>
        <w:autoSpaceDE/>
        <w:autoSpaceDN/>
        <w:bidi w:val="0"/>
        <w:adjustRightInd/>
        <w:snapToGrid/>
        <w:spacing w:line="500" w:lineRule="exact"/>
        <w:ind w:firstLine="602" w:firstLineChars="200"/>
        <w:jc w:val="left"/>
        <w:textAlignment w:val="auto"/>
        <w:rPr>
          <w:rFonts w:hint="eastAsia" w:eastAsia="仿宋_GB2312"/>
          <w:b w:val="0"/>
          <w:bCs w:val="0"/>
          <w:kern w:val="0"/>
          <w:sz w:val="30"/>
          <w:szCs w:val="30"/>
          <w:lang w:val="en-US" w:eastAsia="zh-CN"/>
        </w:rPr>
      </w:pPr>
      <w:r>
        <w:rPr>
          <w:rFonts w:hint="eastAsia" w:eastAsia="仿宋_GB2312"/>
          <w:b/>
          <w:bCs/>
          <w:kern w:val="0"/>
          <w:sz w:val="30"/>
          <w:szCs w:val="30"/>
          <w:lang w:val="en-US" w:eastAsia="zh-CN"/>
        </w:rPr>
        <w:t>民用建筑能耗统计</w:t>
      </w:r>
      <w:r>
        <w:rPr>
          <w:rFonts w:hint="eastAsia" w:eastAsia="仿宋_GB2312"/>
          <w:b w:val="0"/>
          <w:bCs w:val="0"/>
          <w:kern w:val="0"/>
          <w:sz w:val="30"/>
          <w:szCs w:val="30"/>
          <w:lang w:val="en-US" w:eastAsia="zh-CN"/>
        </w:rPr>
        <w:t>指对全域范围内民用建筑全年使用过程中所消耗的电、燃气、水、燃油、可再生能源（太阳能光电、太阳能集热）消耗总量进行统计，将总用能折算成为每平方米建筑面积消耗单位标准煤与标准能耗指数对比判断是否节能的过程。</w:t>
      </w:r>
    </w:p>
    <w:p>
      <w:pPr>
        <w:spacing w:line="500" w:lineRule="exact"/>
        <w:ind w:firstLine="320" w:firstLineChars="100"/>
        <w:rPr>
          <w:rFonts w:hint="eastAsia" w:ascii="仿宋_GB2312" w:eastAsia="仿宋_GB2312"/>
          <w:sz w:val="32"/>
          <w:szCs w:val="32"/>
        </w:rPr>
      </w:pPr>
      <w:bookmarkStart w:id="0" w:name="_GoBack"/>
      <w:bookmarkEnd w:id="0"/>
      <w:r>
        <w:rPr>
          <w:rFonts w:hint="eastAsia" w:ascii="仿宋_GB2312" w:eastAsia="仿宋_GB2312"/>
          <w:sz w:val="32"/>
          <w:szCs w:val="32"/>
        </w:rPr>
        <w:t>（二）机关运行经费安排</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2019</w:t>
      </w:r>
      <w:r>
        <w:rPr>
          <w:rFonts w:hint="eastAsia" w:ascii="仿宋_GB2312" w:eastAsia="仿宋_GB2312"/>
          <w:sz w:val="32"/>
          <w:szCs w:val="32"/>
        </w:rPr>
        <w:t>年本级财力安排</w:t>
      </w:r>
      <w:r>
        <w:rPr>
          <w:rFonts w:hint="eastAsia" w:ascii="仿宋_GB2312" w:eastAsia="仿宋_GB2312"/>
          <w:sz w:val="32"/>
          <w:szCs w:val="32"/>
          <w:lang w:val="en-US" w:eastAsia="zh-CN"/>
        </w:rPr>
        <w:t>区住房和城乡建设局</w:t>
      </w:r>
      <w:r>
        <w:rPr>
          <w:rFonts w:hint="eastAsia" w:ascii="仿宋_GB2312" w:eastAsia="仿宋_GB2312"/>
          <w:sz w:val="32"/>
          <w:szCs w:val="32"/>
        </w:rPr>
        <w:t>机关运行经费</w:t>
      </w:r>
      <w:r>
        <w:rPr>
          <w:rFonts w:hint="eastAsia" w:ascii="仿宋_GB2312" w:eastAsia="仿宋_GB2312"/>
          <w:sz w:val="32"/>
          <w:szCs w:val="32"/>
          <w:lang w:val="en-US" w:eastAsia="zh-CN"/>
        </w:rPr>
        <w:t>65.43</w:t>
      </w:r>
      <w:r>
        <w:rPr>
          <w:rFonts w:hint="eastAsia" w:ascii="仿宋_GB2312" w:eastAsia="仿宋_GB2312"/>
          <w:sz w:val="32"/>
          <w:szCs w:val="32"/>
        </w:rPr>
        <w:t>万元，主要用于办公经费、印刷费、水电费、汽燃费、办公设备购置等日常开支，以保证机构正常运转。</w:t>
      </w:r>
    </w:p>
    <w:p>
      <w:pPr>
        <w:spacing w:line="500" w:lineRule="exact"/>
        <w:ind w:firstLine="320" w:firstLineChars="100"/>
        <w:rPr>
          <w:rFonts w:hint="eastAsia" w:ascii="仿宋_GB2312" w:eastAsia="仿宋_GB2312"/>
          <w:sz w:val="32"/>
          <w:szCs w:val="32"/>
        </w:rPr>
      </w:pPr>
      <w:r>
        <w:rPr>
          <w:rFonts w:hint="eastAsia" w:ascii="仿宋_GB2312" w:eastAsia="仿宋_GB2312"/>
          <w:sz w:val="32"/>
          <w:szCs w:val="32"/>
        </w:rPr>
        <w:t>（三）国有资产占用情况</w:t>
      </w:r>
    </w:p>
    <w:p>
      <w:pPr>
        <w:spacing w:line="500" w:lineRule="exact"/>
        <w:ind w:firstLine="320" w:firstLineChars="100"/>
        <w:rPr>
          <w:rFonts w:hint="eastAsia" w:ascii="仿宋_GB2312" w:eastAsia="仿宋_GB2312"/>
          <w:sz w:val="32"/>
          <w:szCs w:val="32"/>
          <w:lang w:val="en-US" w:eastAsia="zh-CN"/>
        </w:rPr>
      </w:pPr>
      <w:r>
        <w:rPr>
          <w:rFonts w:hint="eastAsia" w:ascii="仿宋_GB2312" w:eastAsia="仿宋_GB2312"/>
          <w:sz w:val="32"/>
          <w:szCs w:val="32"/>
        </w:rPr>
        <w:t>截至</w:t>
      </w:r>
      <w:r>
        <w:rPr>
          <w:rFonts w:hint="eastAsia" w:ascii="仿宋_GB2312" w:eastAsia="仿宋_GB2312"/>
          <w:sz w:val="32"/>
          <w:szCs w:val="32"/>
          <w:lang w:val="en-US" w:eastAsia="zh-CN"/>
        </w:rPr>
        <w:t>2018</w:t>
      </w:r>
      <w:r>
        <w:rPr>
          <w:rFonts w:hint="eastAsia" w:ascii="仿宋_GB2312" w:eastAsia="仿宋_GB2312"/>
          <w:sz w:val="32"/>
          <w:szCs w:val="32"/>
        </w:rPr>
        <w:t>年12月31日的国有资产占有使用情况如下：</w:t>
      </w:r>
      <w:r>
        <w:rPr>
          <w:rFonts w:hint="eastAsia" w:ascii="仿宋_GB2312" w:eastAsia="仿宋_GB2312"/>
          <w:sz w:val="32"/>
          <w:szCs w:val="32"/>
          <w:lang w:val="en-US" w:eastAsia="zh-CN"/>
        </w:rPr>
        <w:t>资产总额为52704.90万元，其中：流动资产51555.25万元（主要为货币资产）、固定资产314.11万元、在建工程835.54万元。</w:t>
      </w:r>
    </w:p>
    <w:p>
      <w:pPr>
        <w:spacing w:line="500" w:lineRule="exact"/>
        <w:ind w:firstLine="300" w:firstLineChars="100"/>
        <w:rPr>
          <w:rFonts w:eastAsia="仿宋_GB2312"/>
          <w:kern w:val="0"/>
          <w:sz w:val="30"/>
          <w:szCs w:val="30"/>
        </w:rPr>
      </w:pPr>
      <w:r>
        <w:rPr>
          <w:rFonts w:hint="eastAsia" w:eastAsia="仿宋_GB2312"/>
          <w:kern w:val="0"/>
          <w:sz w:val="30"/>
          <w:szCs w:val="30"/>
        </w:rPr>
        <w:t>鉴于上述数据为快报数，相关数据待</w:t>
      </w:r>
      <w:r>
        <w:rPr>
          <w:rFonts w:eastAsia="仿宋_GB2312"/>
          <w:kern w:val="0"/>
          <w:sz w:val="30"/>
          <w:szCs w:val="30"/>
        </w:rPr>
        <w:t>2018</w:t>
      </w:r>
      <w:r>
        <w:rPr>
          <w:rFonts w:hint="eastAsia" w:eastAsia="仿宋_GB2312"/>
          <w:kern w:val="0"/>
          <w:sz w:val="30"/>
          <w:szCs w:val="30"/>
        </w:rPr>
        <w:t>年决算编制后才能统计汇总，届时，将在公开</w:t>
      </w:r>
      <w:r>
        <w:rPr>
          <w:rFonts w:eastAsia="仿宋_GB2312"/>
          <w:kern w:val="0"/>
          <w:sz w:val="30"/>
          <w:szCs w:val="30"/>
        </w:rPr>
        <w:t>2018</w:t>
      </w:r>
      <w:r>
        <w:rPr>
          <w:rFonts w:hint="eastAsia" w:eastAsia="仿宋_GB2312"/>
          <w:kern w:val="0"/>
          <w:sz w:val="30"/>
          <w:szCs w:val="30"/>
        </w:rPr>
        <w:t>年度部门决算时一并公开部门截至</w:t>
      </w:r>
      <w:r>
        <w:rPr>
          <w:rFonts w:eastAsia="仿宋_GB2312"/>
          <w:kern w:val="0"/>
          <w:sz w:val="30"/>
          <w:szCs w:val="30"/>
        </w:rPr>
        <w:t>2018</w:t>
      </w:r>
      <w:r>
        <w:rPr>
          <w:rFonts w:hint="eastAsia" w:eastAsia="仿宋_GB2312"/>
          <w:kern w:val="0"/>
          <w:sz w:val="30"/>
          <w:szCs w:val="30"/>
        </w:rPr>
        <w:t>年</w:t>
      </w:r>
      <w:r>
        <w:rPr>
          <w:rFonts w:eastAsia="仿宋_GB2312"/>
          <w:kern w:val="0"/>
          <w:sz w:val="30"/>
          <w:szCs w:val="30"/>
        </w:rPr>
        <w:t>12</w:t>
      </w:r>
      <w:r>
        <w:rPr>
          <w:rFonts w:hint="eastAsia" w:eastAsia="仿宋_GB2312"/>
          <w:kern w:val="0"/>
          <w:sz w:val="30"/>
          <w:szCs w:val="30"/>
        </w:rPr>
        <w:t>月</w:t>
      </w:r>
      <w:r>
        <w:rPr>
          <w:rFonts w:eastAsia="仿宋_GB2312"/>
          <w:kern w:val="0"/>
          <w:sz w:val="30"/>
          <w:szCs w:val="30"/>
        </w:rPr>
        <w:t>31</w:t>
      </w:r>
      <w:r>
        <w:rPr>
          <w:rFonts w:hint="eastAsia" w:eastAsia="仿宋_GB2312"/>
          <w:kern w:val="0"/>
          <w:sz w:val="30"/>
          <w:szCs w:val="30"/>
        </w:rPr>
        <w:t>日的国有资产占有使用情况。</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（四）本部门整体支出预算绩效情况说明</w:t>
      </w:r>
    </w:p>
    <w:p>
      <w:pPr>
        <w:widowControl/>
        <w:ind w:firstLine="600"/>
        <w:jc w:val="left"/>
        <w:rPr>
          <w:rFonts w:eastAsia="仿宋_GB2312"/>
          <w:kern w:val="0"/>
          <w:sz w:val="30"/>
          <w:szCs w:val="30"/>
        </w:rPr>
      </w:pPr>
      <w:r>
        <w:rPr>
          <w:rFonts w:hint="eastAsia" w:ascii="仿宋_GB2312" w:eastAsia="仿宋_GB2312"/>
          <w:color w:val="auto"/>
          <w:sz w:val="32"/>
          <w:szCs w:val="32"/>
          <w:lang w:val="en-US" w:eastAsia="zh-CN"/>
        </w:rPr>
        <w:t>通过对辖区内建筑业、房地产市场、物业行业、燃气行业等管理；加快推进安置房（棚户区改造项目）建设进度，引导建筑市场规范有充健康发展，完善基础设施建设，提高区域品质和环境，促进呈贡新区建设，结合目标任务合理编制部门整体绩效目标。</w:t>
      </w:r>
      <w:r>
        <w:rPr>
          <w:rFonts w:hint="eastAsia" w:eastAsia="仿宋_GB2312"/>
          <w:kern w:val="0"/>
          <w:sz w:val="30"/>
          <w:szCs w:val="30"/>
        </w:rPr>
        <w:t>详见整体支出预算绩效目标表。</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（五）本部门项目支出绩效情况说明</w:t>
      </w:r>
    </w:p>
    <w:p>
      <w:pPr>
        <w:widowControl/>
        <w:ind w:firstLine="600"/>
        <w:jc w:val="left"/>
        <w:rPr>
          <w:rFonts w:eastAsia="仿宋_GB2312"/>
          <w:kern w:val="0"/>
          <w:sz w:val="30"/>
          <w:szCs w:val="30"/>
        </w:rPr>
      </w:pPr>
      <w:r>
        <w:rPr>
          <w:rFonts w:hint="eastAsia" w:ascii="仿宋_GB2312" w:eastAsia="仿宋_GB2312"/>
          <w:color w:val="auto"/>
          <w:sz w:val="32"/>
          <w:szCs w:val="32"/>
          <w:lang w:val="en-US" w:eastAsia="zh-CN"/>
        </w:rPr>
        <w:t>编制本年度项目预算时，重点项目同步编制项目绩效目标。结合基本建设项目特点、年度工作进展情况，分项目合理设置绩效目标、总体目标与阶段性绩效目标。</w:t>
      </w:r>
      <w:r>
        <w:rPr>
          <w:rFonts w:hint="eastAsia" w:eastAsia="仿宋_GB2312"/>
          <w:kern w:val="0"/>
          <w:sz w:val="30"/>
          <w:szCs w:val="30"/>
        </w:rPr>
        <w:t>详见项目支出预算绩效目标表。</w:t>
      </w:r>
    </w:p>
    <w:p>
      <w:pPr>
        <w:widowControl/>
        <w:ind w:firstLine="600" w:firstLineChars="200"/>
        <w:jc w:val="left"/>
        <w:rPr>
          <w:rFonts w:eastAsia="仿宋_GB2312"/>
          <w:kern w:val="0"/>
          <w:sz w:val="30"/>
          <w:szCs w:val="30"/>
        </w:rPr>
      </w:pPr>
    </w:p>
    <w:p>
      <w:pPr>
        <w:widowControl/>
        <w:ind w:firstLine="600" w:firstLineChars="200"/>
        <w:jc w:val="left"/>
        <w:rPr>
          <w:rFonts w:ascii="楷体_GB2312" w:eastAsia="楷体_GB2312"/>
          <w:kern w:val="0"/>
          <w:sz w:val="30"/>
          <w:szCs w:val="30"/>
        </w:rPr>
      </w:pPr>
    </w:p>
    <w:p/>
    <w:sectPr>
      <w:headerReference r:id="rId3" w:type="default"/>
      <w:footerReference r:id="rId5"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3D1C6"/>
    <w:multiLevelType w:val="singleLevel"/>
    <w:tmpl w:val="D9E3D1C6"/>
    <w:lvl w:ilvl="0" w:tentative="0">
      <w:start w:val="1"/>
      <w:numFmt w:val="decimal"/>
      <w:suff w:val="nothing"/>
      <w:lvlText w:val="%1、"/>
      <w:lvlJc w:val="left"/>
    </w:lvl>
  </w:abstractNum>
  <w:abstractNum w:abstractNumId="1">
    <w:nsid w:val="058D995F"/>
    <w:multiLevelType w:val="singleLevel"/>
    <w:tmpl w:val="058D995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54"/>
    <w:rsid w:val="00057A58"/>
    <w:rsid w:val="00097272"/>
    <w:rsid w:val="000D315D"/>
    <w:rsid w:val="000E33D3"/>
    <w:rsid w:val="000E55AC"/>
    <w:rsid w:val="001369FA"/>
    <w:rsid w:val="00181EBB"/>
    <w:rsid w:val="00186E75"/>
    <w:rsid w:val="001936E5"/>
    <w:rsid w:val="001B7DE7"/>
    <w:rsid w:val="001D120C"/>
    <w:rsid w:val="00282F08"/>
    <w:rsid w:val="0028530E"/>
    <w:rsid w:val="00285CEF"/>
    <w:rsid w:val="00295D5D"/>
    <w:rsid w:val="002F266B"/>
    <w:rsid w:val="0030107E"/>
    <w:rsid w:val="003A3075"/>
    <w:rsid w:val="003B2803"/>
    <w:rsid w:val="003D51CC"/>
    <w:rsid w:val="003E4587"/>
    <w:rsid w:val="00412FE2"/>
    <w:rsid w:val="004A0403"/>
    <w:rsid w:val="004A7E26"/>
    <w:rsid w:val="004F0825"/>
    <w:rsid w:val="005054B5"/>
    <w:rsid w:val="005916A7"/>
    <w:rsid w:val="005B0A4A"/>
    <w:rsid w:val="005D37A4"/>
    <w:rsid w:val="00622A89"/>
    <w:rsid w:val="00626439"/>
    <w:rsid w:val="00636773"/>
    <w:rsid w:val="00655011"/>
    <w:rsid w:val="006A6826"/>
    <w:rsid w:val="006E6709"/>
    <w:rsid w:val="006F103E"/>
    <w:rsid w:val="006F2083"/>
    <w:rsid w:val="00794354"/>
    <w:rsid w:val="007A5D71"/>
    <w:rsid w:val="007B2D63"/>
    <w:rsid w:val="0081628E"/>
    <w:rsid w:val="00876408"/>
    <w:rsid w:val="008812EF"/>
    <w:rsid w:val="008B456B"/>
    <w:rsid w:val="00925F20"/>
    <w:rsid w:val="00935923"/>
    <w:rsid w:val="00960924"/>
    <w:rsid w:val="009865EE"/>
    <w:rsid w:val="009D2172"/>
    <w:rsid w:val="00A06535"/>
    <w:rsid w:val="00A13EBA"/>
    <w:rsid w:val="00A15B4A"/>
    <w:rsid w:val="00A3379B"/>
    <w:rsid w:val="00A629D6"/>
    <w:rsid w:val="00B740DD"/>
    <w:rsid w:val="00B90D00"/>
    <w:rsid w:val="00BB0895"/>
    <w:rsid w:val="00BC3C82"/>
    <w:rsid w:val="00BE7EF7"/>
    <w:rsid w:val="00C22B0A"/>
    <w:rsid w:val="00C603C1"/>
    <w:rsid w:val="00CA5798"/>
    <w:rsid w:val="00CF75AD"/>
    <w:rsid w:val="00D07122"/>
    <w:rsid w:val="00D74B92"/>
    <w:rsid w:val="00DB618A"/>
    <w:rsid w:val="00DD7CF9"/>
    <w:rsid w:val="00E36C52"/>
    <w:rsid w:val="00E97812"/>
    <w:rsid w:val="00EF0776"/>
    <w:rsid w:val="00F00A42"/>
    <w:rsid w:val="00F05B87"/>
    <w:rsid w:val="00F10789"/>
    <w:rsid w:val="00F83912"/>
    <w:rsid w:val="00FB75F3"/>
    <w:rsid w:val="00FD4F0F"/>
    <w:rsid w:val="00FE4BBB"/>
    <w:rsid w:val="01401BB1"/>
    <w:rsid w:val="056B56C0"/>
    <w:rsid w:val="0C870413"/>
    <w:rsid w:val="0D250EB3"/>
    <w:rsid w:val="107F49E9"/>
    <w:rsid w:val="13AC2F3A"/>
    <w:rsid w:val="195A420A"/>
    <w:rsid w:val="1AC832F4"/>
    <w:rsid w:val="1C1532D3"/>
    <w:rsid w:val="1D3C7281"/>
    <w:rsid w:val="1E5B0358"/>
    <w:rsid w:val="232C6798"/>
    <w:rsid w:val="265A16E8"/>
    <w:rsid w:val="266C79DE"/>
    <w:rsid w:val="26F96069"/>
    <w:rsid w:val="27035666"/>
    <w:rsid w:val="27147DA5"/>
    <w:rsid w:val="32BB4598"/>
    <w:rsid w:val="32EC773D"/>
    <w:rsid w:val="36422A73"/>
    <w:rsid w:val="3CDF2F53"/>
    <w:rsid w:val="40A15DE6"/>
    <w:rsid w:val="44F34C4B"/>
    <w:rsid w:val="45542FA1"/>
    <w:rsid w:val="4C0C5E09"/>
    <w:rsid w:val="51F330D3"/>
    <w:rsid w:val="520F2CB8"/>
    <w:rsid w:val="52F645F5"/>
    <w:rsid w:val="54802A40"/>
    <w:rsid w:val="56712377"/>
    <w:rsid w:val="58CB4152"/>
    <w:rsid w:val="5A4E105D"/>
    <w:rsid w:val="5C003E3D"/>
    <w:rsid w:val="5CDF2A16"/>
    <w:rsid w:val="5D910821"/>
    <w:rsid w:val="67C53080"/>
    <w:rsid w:val="6BF34551"/>
    <w:rsid w:val="6D2D5B07"/>
    <w:rsid w:val="725B17C0"/>
    <w:rsid w:val="73DA6E2F"/>
    <w:rsid w:val="7F7F10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rFonts w:ascii="Calibri" w:hAnsi="Calibri"/>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Header Char"/>
    <w:basedOn w:val="7"/>
    <w:link w:val="3"/>
    <w:semiHidden/>
    <w:qFormat/>
    <w:locked/>
    <w:uiPriority w:val="99"/>
    <w:rPr>
      <w:rFonts w:cs="Times New Roman"/>
      <w:sz w:val="18"/>
      <w:szCs w:val="18"/>
    </w:rPr>
  </w:style>
  <w:style w:type="character" w:customStyle="1" w:styleId="9">
    <w:name w:val="Footer Char"/>
    <w:basedOn w:val="7"/>
    <w:link w:val="2"/>
    <w:qFormat/>
    <w:locked/>
    <w:uiPriority w:val="99"/>
    <w:rPr>
      <w:rFonts w:cs="Times New Roman"/>
      <w:sz w:val="18"/>
      <w:szCs w:val="18"/>
    </w:rPr>
  </w:style>
  <w:style w:type="character" w:customStyle="1" w:styleId="10">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358</Words>
  <Characters>2043</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2019-01-09T10:04:00Z</dcterms:created>
  <dc:creator>周强</dc:creator>
  <cp:lastModifiedBy>hp</cp:lastModifiedBy>
  <cp:lastPrinted>2019-02-15T02:07:00Z</cp:lastPrinted>
  <dcterms:modified xsi:type="dcterms:W3CDTF">2019-04-01T03:53:27Z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