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70" w:rsidRDefault="00DC0170" w:rsidP="003E458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中共昆明市呈贡区委机构编制办公室</w:t>
      </w:r>
    </w:p>
    <w:p w:rsidR="00A06535" w:rsidRDefault="00DC0170" w:rsidP="00065121">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2019</w:t>
      </w:r>
      <w:r w:rsidR="00A06535">
        <w:rPr>
          <w:rFonts w:ascii="方正小标宋简体" w:eastAsia="方正小标宋简体" w:hAnsi="方正小标宋简体" w:cs="方正小标宋简体" w:hint="eastAsia"/>
          <w:sz w:val="36"/>
          <w:szCs w:val="36"/>
        </w:rPr>
        <w:t>年预算公开</w:t>
      </w:r>
      <w:r w:rsidR="00A06535">
        <w:rPr>
          <w:rFonts w:ascii="方正小标宋简体" w:eastAsia="方正小标宋简体" w:hint="eastAsia"/>
          <w:sz w:val="36"/>
          <w:szCs w:val="36"/>
        </w:rPr>
        <w:t>目录</w:t>
      </w:r>
      <w:r w:rsidR="00AD5365">
        <w:rPr>
          <w:rFonts w:ascii="方正小标宋简体" w:eastAsia="方正小标宋简体" w:hint="eastAsia"/>
          <w:sz w:val="36"/>
          <w:szCs w:val="36"/>
        </w:rPr>
        <w:t>(本级)</w:t>
      </w:r>
    </w:p>
    <w:p w:rsidR="00A06535" w:rsidRDefault="00A06535" w:rsidP="00BC3C82">
      <w:pPr>
        <w:jc w:val="left"/>
        <w:rPr>
          <w:rFonts w:ascii="黑体" w:eastAsia="黑体" w:hAnsi="黑体"/>
          <w:sz w:val="30"/>
          <w:szCs w:val="30"/>
        </w:rPr>
      </w:pPr>
    </w:p>
    <w:p w:rsidR="00A06535" w:rsidRPr="004A7E26" w:rsidRDefault="00A06535" w:rsidP="00BC3C82">
      <w:pPr>
        <w:jc w:val="left"/>
        <w:rPr>
          <w:rFonts w:ascii="黑体" w:eastAsia="黑体" w:hAnsi="黑体"/>
          <w:sz w:val="30"/>
          <w:szCs w:val="30"/>
        </w:rPr>
      </w:pPr>
      <w:r w:rsidRPr="004A7E26">
        <w:rPr>
          <w:rFonts w:ascii="黑体" w:eastAsia="黑体" w:hAnsi="黑体" w:hint="eastAsia"/>
          <w:sz w:val="30"/>
          <w:szCs w:val="30"/>
        </w:rPr>
        <w:t>第一部分</w:t>
      </w:r>
      <w:r w:rsidR="00DC0170">
        <w:rPr>
          <w:rFonts w:ascii="黑体" w:eastAsia="黑体" w:hAnsi="黑体"/>
          <w:sz w:val="30"/>
          <w:szCs w:val="30"/>
        </w:rPr>
        <w:t xml:space="preserve"> </w:t>
      </w:r>
      <w:r w:rsidR="00DC0170">
        <w:rPr>
          <w:rFonts w:ascii="黑体" w:eastAsia="黑体" w:hAnsi="黑体" w:hint="eastAsia"/>
          <w:sz w:val="30"/>
          <w:szCs w:val="30"/>
        </w:rPr>
        <w:t>中共呈贡区委编办</w:t>
      </w:r>
      <w:r>
        <w:rPr>
          <w:rFonts w:ascii="黑体" w:eastAsia="黑体" w:hAnsi="黑体"/>
          <w:sz w:val="30"/>
          <w:szCs w:val="30"/>
        </w:rPr>
        <w:t>2019</w:t>
      </w:r>
      <w:r w:rsidRPr="004A7E26">
        <w:rPr>
          <w:rFonts w:ascii="黑体" w:eastAsia="黑体" w:hAnsi="黑体" w:hint="eastAsia"/>
          <w:sz w:val="30"/>
          <w:szCs w:val="30"/>
        </w:rPr>
        <w:t>年部门预算编制说明</w:t>
      </w:r>
    </w:p>
    <w:p w:rsidR="00A06535" w:rsidRPr="004A7E26" w:rsidRDefault="00A06535" w:rsidP="00BC3C82">
      <w:pPr>
        <w:jc w:val="left"/>
        <w:rPr>
          <w:rFonts w:ascii="黑体" w:eastAsia="黑体" w:hAnsi="黑体"/>
          <w:sz w:val="30"/>
          <w:szCs w:val="30"/>
        </w:rPr>
      </w:pPr>
      <w:r w:rsidRPr="004A7E26">
        <w:rPr>
          <w:rFonts w:ascii="黑体" w:eastAsia="黑体" w:hAnsi="黑体" w:hint="eastAsia"/>
          <w:sz w:val="30"/>
          <w:szCs w:val="30"/>
        </w:rPr>
        <w:t>第二部分</w:t>
      </w:r>
      <w:r w:rsidR="00DC0170">
        <w:rPr>
          <w:rFonts w:ascii="黑体" w:eastAsia="黑体" w:hAnsi="黑体"/>
          <w:sz w:val="30"/>
          <w:szCs w:val="30"/>
        </w:rPr>
        <w:t xml:space="preserve"> </w:t>
      </w:r>
      <w:r w:rsidR="00DC0170">
        <w:rPr>
          <w:rFonts w:ascii="黑体" w:eastAsia="黑体" w:hAnsi="黑体" w:hint="eastAsia"/>
          <w:sz w:val="30"/>
          <w:szCs w:val="30"/>
        </w:rPr>
        <w:t>中共呈贡区委编办</w:t>
      </w:r>
      <w:r>
        <w:rPr>
          <w:rFonts w:ascii="黑体" w:eastAsia="黑体" w:hAnsi="黑体"/>
          <w:sz w:val="30"/>
          <w:szCs w:val="30"/>
        </w:rPr>
        <w:t>2019</w:t>
      </w:r>
      <w:r w:rsidRPr="004A7E26">
        <w:rPr>
          <w:rFonts w:ascii="黑体" w:eastAsia="黑体" w:hAnsi="黑体" w:hint="eastAsia"/>
          <w:sz w:val="30"/>
          <w:szCs w:val="30"/>
        </w:rPr>
        <w:t>年部门预算表</w:t>
      </w:r>
    </w:p>
    <w:p w:rsidR="00A06535" w:rsidRPr="007B2D63" w:rsidRDefault="00A06535" w:rsidP="007B2D63">
      <w:pPr>
        <w:jc w:val="left"/>
        <w:rPr>
          <w:rFonts w:eastAsia="仿宋_GB2312"/>
          <w:sz w:val="30"/>
          <w:szCs w:val="30"/>
        </w:rPr>
      </w:pPr>
      <w:r>
        <w:rPr>
          <w:rFonts w:eastAsia="仿宋_GB2312" w:hint="eastAsia"/>
          <w:sz w:val="30"/>
          <w:szCs w:val="30"/>
        </w:rPr>
        <w:t>一、</w:t>
      </w:r>
      <w:r w:rsidRPr="007B2D63">
        <w:rPr>
          <w:rFonts w:eastAsia="仿宋_GB2312" w:hint="eastAsia"/>
          <w:sz w:val="30"/>
          <w:szCs w:val="30"/>
        </w:rPr>
        <w:t>部门收支总表</w:t>
      </w:r>
    </w:p>
    <w:p w:rsidR="00A06535" w:rsidRPr="007B2D63" w:rsidRDefault="00A06535" w:rsidP="007B2D63">
      <w:pPr>
        <w:jc w:val="left"/>
        <w:rPr>
          <w:rFonts w:eastAsia="仿宋_GB2312"/>
          <w:sz w:val="30"/>
          <w:szCs w:val="30"/>
        </w:rPr>
      </w:pPr>
      <w:r>
        <w:rPr>
          <w:rFonts w:eastAsia="仿宋_GB2312" w:hint="eastAsia"/>
          <w:sz w:val="30"/>
          <w:szCs w:val="30"/>
        </w:rPr>
        <w:t>二、</w:t>
      </w:r>
      <w:r w:rsidRPr="007B2D63">
        <w:rPr>
          <w:rFonts w:eastAsia="仿宋_GB2312" w:hint="eastAsia"/>
          <w:sz w:val="30"/>
          <w:szCs w:val="30"/>
        </w:rPr>
        <w:t>部门收入总表</w:t>
      </w:r>
    </w:p>
    <w:p w:rsidR="00A06535" w:rsidRPr="007B2D63" w:rsidRDefault="00A06535" w:rsidP="007B2D63">
      <w:pPr>
        <w:jc w:val="left"/>
        <w:rPr>
          <w:rFonts w:eastAsia="仿宋_GB2312"/>
          <w:sz w:val="30"/>
          <w:szCs w:val="30"/>
        </w:rPr>
      </w:pPr>
      <w:r>
        <w:rPr>
          <w:rFonts w:eastAsia="仿宋_GB2312" w:hint="eastAsia"/>
          <w:sz w:val="30"/>
          <w:szCs w:val="30"/>
        </w:rPr>
        <w:t>三、</w:t>
      </w:r>
      <w:r w:rsidRPr="007B2D63">
        <w:rPr>
          <w:rFonts w:eastAsia="仿宋_GB2312" w:hint="eastAsia"/>
          <w:sz w:val="30"/>
          <w:szCs w:val="30"/>
        </w:rPr>
        <w:t>部门支出总表</w:t>
      </w:r>
    </w:p>
    <w:p w:rsidR="00A06535" w:rsidRPr="007B2D63" w:rsidRDefault="00A06535" w:rsidP="007B2D63">
      <w:pPr>
        <w:jc w:val="left"/>
        <w:rPr>
          <w:rFonts w:eastAsia="仿宋_GB2312"/>
          <w:sz w:val="30"/>
          <w:szCs w:val="30"/>
        </w:rPr>
      </w:pPr>
      <w:r>
        <w:rPr>
          <w:rFonts w:eastAsia="仿宋_GB2312" w:hint="eastAsia"/>
          <w:sz w:val="30"/>
          <w:szCs w:val="30"/>
        </w:rPr>
        <w:t>四、</w:t>
      </w:r>
      <w:r w:rsidRPr="007B2D63">
        <w:rPr>
          <w:rFonts w:eastAsia="仿宋_GB2312" w:hint="eastAsia"/>
          <w:sz w:val="30"/>
          <w:szCs w:val="30"/>
        </w:rPr>
        <w:t>财政拨款收支预算总表</w:t>
      </w:r>
    </w:p>
    <w:p w:rsidR="00A06535" w:rsidRPr="007B2D63" w:rsidRDefault="00A06535" w:rsidP="007B2D63">
      <w:pPr>
        <w:jc w:val="left"/>
        <w:rPr>
          <w:rFonts w:eastAsia="仿宋_GB2312"/>
          <w:sz w:val="30"/>
          <w:szCs w:val="30"/>
        </w:rPr>
      </w:pPr>
      <w:r>
        <w:rPr>
          <w:rFonts w:eastAsia="仿宋_GB2312" w:hint="eastAsia"/>
          <w:sz w:val="30"/>
          <w:szCs w:val="30"/>
        </w:rPr>
        <w:t>五、</w:t>
      </w:r>
      <w:r w:rsidRPr="007B2D63">
        <w:rPr>
          <w:rFonts w:eastAsia="仿宋_GB2312" w:hint="eastAsia"/>
          <w:sz w:val="30"/>
          <w:szCs w:val="30"/>
        </w:rPr>
        <w:t>一般公共预算支出表</w:t>
      </w:r>
    </w:p>
    <w:p w:rsidR="00A06535" w:rsidRPr="007B2D63" w:rsidRDefault="00A06535" w:rsidP="007B2D63">
      <w:pPr>
        <w:jc w:val="left"/>
        <w:rPr>
          <w:rFonts w:eastAsia="仿宋_GB2312"/>
          <w:sz w:val="30"/>
          <w:szCs w:val="30"/>
        </w:rPr>
      </w:pPr>
      <w:r>
        <w:rPr>
          <w:rFonts w:eastAsia="仿宋_GB2312" w:hint="eastAsia"/>
          <w:sz w:val="30"/>
          <w:szCs w:val="30"/>
        </w:rPr>
        <w:t>六、</w:t>
      </w:r>
      <w:r w:rsidRPr="007B2D63">
        <w:rPr>
          <w:rFonts w:eastAsia="仿宋_GB2312" w:hint="eastAsia"/>
          <w:sz w:val="30"/>
          <w:szCs w:val="30"/>
        </w:rPr>
        <w:t>基本支出预算表</w:t>
      </w:r>
    </w:p>
    <w:p w:rsidR="00A06535" w:rsidRPr="007B2D63" w:rsidRDefault="00A06535" w:rsidP="007B2D63">
      <w:pPr>
        <w:jc w:val="left"/>
        <w:rPr>
          <w:rFonts w:eastAsia="仿宋_GB2312"/>
          <w:sz w:val="30"/>
          <w:szCs w:val="30"/>
        </w:rPr>
      </w:pPr>
      <w:r>
        <w:rPr>
          <w:rFonts w:eastAsia="仿宋_GB2312" w:hint="eastAsia"/>
          <w:sz w:val="30"/>
          <w:szCs w:val="30"/>
        </w:rPr>
        <w:t>七、</w:t>
      </w:r>
      <w:r w:rsidRPr="007B2D63">
        <w:rPr>
          <w:rFonts w:eastAsia="仿宋_GB2312" w:hint="eastAsia"/>
          <w:sz w:val="30"/>
          <w:szCs w:val="30"/>
        </w:rPr>
        <w:t>基金预算支出情况表</w:t>
      </w:r>
    </w:p>
    <w:p w:rsidR="00A06535" w:rsidRPr="007B2D63" w:rsidRDefault="00A06535" w:rsidP="007B2D63">
      <w:pPr>
        <w:jc w:val="left"/>
        <w:rPr>
          <w:rFonts w:eastAsia="仿宋_GB2312"/>
          <w:sz w:val="30"/>
          <w:szCs w:val="30"/>
        </w:rPr>
      </w:pPr>
      <w:r>
        <w:rPr>
          <w:rFonts w:eastAsia="仿宋_GB2312" w:hint="eastAsia"/>
          <w:sz w:val="30"/>
          <w:szCs w:val="30"/>
        </w:rPr>
        <w:t>八、</w:t>
      </w:r>
      <w:r w:rsidRPr="007B2D63">
        <w:rPr>
          <w:rFonts w:eastAsia="仿宋_GB2312" w:hint="eastAsia"/>
          <w:sz w:val="30"/>
          <w:szCs w:val="30"/>
        </w:rPr>
        <w:t>财政拨款支出明细表（按经济分类科目）</w:t>
      </w:r>
    </w:p>
    <w:p w:rsidR="00A06535" w:rsidRPr="007B2D63" w:rsidRDefault="00A06535" w:rsidP="007B2D63">
      <w:pPr>
        <w:jc w:val="left"/>
        <w:rPr>
          <w:rFonts w:eastAsia="仿宋_GB2312"/>
          <w:sz w:val="30"/>
          <w:szCs w:val="30"/>
        </w:rPr>
      </w:pPr>
      <w:r>
        <w:rPr>
          <w:rFonts w:eastAsia="仿宋_GB2312" w:hint="eastAsia"/>
          <w:sz w:val="30"/>
          <w:szCs w:val="30"/>
        </w:rPr>
        <w:t>九、</w:t>
      </w:r>
      <w:r w:rsidRPr="007B2D63">
        <w:rPr>
          <w:rFonts w:eastAsia="仿宋_GB2312" w:hint="eastAsia"/>
          <w:sz w:val="30"/>
          <w:szCs w:val="30"/>
        </w:rPr>
        <w:t>“三公”经费公共预算财政拨款支出情况表</w:t>
      </w:r>
    </w:p>
    <w:p w:rsidR="00A06535" w:rsidRPr="007B2D63" w:rsidRDefault="00A06535" w:rsidP="007B2D63">
      <w:pPr>
        <w:jc w:val="left"/>
        <w:rPr>
          <w:rFonts w:eastAsia="仿宋_GB2312"/>
          <w:sz w:val="30"/>
          <w:szCs w:val="30"/>
        </w:rPr>
      </w:pPr>
      <w:r>
        <w:rPr>
          <w:rFonts w:eastAsia="仿宋_GB2312" w:hint="eastAsia"/>
          <w:sz w:val="30"/>
          <w:szCs w:val="30"/>
        </w:rPr>
        <w:t>十、</w:t>
      </w:r>
      <w:r>
        <w:rPr>
          <w:rFonts w:eastAsia="仿宋_GB2312"/>
          <w:sz w:val="30"/>
          <w:szCs w:val="30"/>
        </w:rPr>
        <w:t xml:space="preserve"> </w:t>
      </w:r>
      <w:r>
        <w:rPr>
          <w:rFonts w:eastAsia="仿宋_GB2312" w:hint="eastAsia"/>
          <w:sz w:val="30"/>
          <w:szCs w:val="30"/>
        </w:rPr>
        <w:t>部门项目支出绩效目标表</w:t>
      </w:r>
    </w:p>
    <w:p w:rsidR="00A06535" w:rsidRDefault="00A06535" w:rsidP="007B2D63">
      <w:pPr>
        <w:jc w:val="left"/>
        <w:rPr>
          <w:rFonts w:eastAsia="仿宋_GB2312"/>
          <w:sz w:val="30"/>
          <w:szCs w:val="30"/>
        </w:rPr>
      </w:pPr>
      <w:r>
        <w:rPr>
          <w:rFonts w:eastAsia="仿宋_GB2312" w:hint="eastAsia"/>
          <w:sz w:val="30"/>
          <w:szCs w:val="30"/>
        </w:rPr>
        <w:t>十一、部门整体支出绩效目标表</w:t>
      </w:r>
    </w:p>
    <w:p w:rsidR="00A06535" w:rsidRDefault="00A06535" w:rsidP="007B2D63">
      <w:pPr>
        <w:jc w:val="left"/>
        <w:rPr>
          <w:rFonts w:eastAsia="仿宋_GB2312"/>
          <w:sz w:val="30"/>
          <w:szCs w:val="30"/>
        </w:rPr>
      </w:pPr>
      <w:r>
        <w:rPr>
          <w:rFonts w:eastAsia="仿宋_GB2312" w:hint="eastAsia"/>
          <w:sz w:val="30"/>
          <w:szCs w:val="30"/>
        </w:rPr>
        <w:t>十二、市对下绩效目标表</w:t>
      </w:r>
    </w:p>
    <w:p w:rsidR="00A06535" w:rsidRPr="00295D5D" w:rsidRDefault="00A06535" w:rsidP="007B2D63">
      <w:pPr>
        <w:jc w:val="left"/>
        <w:rPr>
          <w:rFonts w:eastAsia="仿宋_GB2312"/>
          <w:sz w:val="30"/>
          <w:szCs w:val="30"/>
        </w:rPr>
      </w:pPr>
      <w:r>
        <w:rPr>
          <w:rFonts w:eastAsia="仿宋_GB2312" w:hint="eastAsia"/>
          <w:sz w:val="30"/>
          <w:szCs w:val="30"/>
        </w:rPr>
        <w:t>十三、市本级绩效目标表</w:t>
      </w:r>
    </w:p>
    <w:p w:rsidR="00A06535" w:rsidRPr="007B2D63" w:rsidRDefault="00A06535" w:rsidP="007B2D63">
      <w:pPr>
        <w:jc w:val="left"/>
        <w:rPr>
          <w:rFonts w:eastAsia="仿宋_GB2312"/>
          <w:sz w:val="30"/>
          <w:szCs w:val="30"/>
        </w:rPr>
      </w:pPr>
      <w:r>
        <w:rPr>
          <w:rFonts w:eastAsia="仿宋_GB2312" w:hint="eastAsia"/>
          <w:sz w:val="30"/>
          <w:szCs w:val="30"/>
        </w:rPr>
        <w:t>十四、政府采购</w:t>
      </w:r>
      <w:r w:rsidRPr="007B2D63">
        <w:rPr>
          <w:rFonts w:eastAsia="仿宋_GB2312" w:hint="eastAsia"/>
          <w:sz w:val="30"/>
          <w:szCs w:val="30"/>
        </w:rPr>
        <w:t>表</w:t>
      </w:r>
    </w:p>
    <w:p w:rsidR="00A06535" w:rsidRPr="007B2D63" w:rsidRDefault="00A06535" w:rsidP="007B2D63">
      <w:pPr>
        <w:jc w:val="left"/>
        <w:rPr>
          <w:rFonts w:eastAsia="仿宋_GB2312"/>
          <w:sz w:val="30"/>
          <w:szCs w:val="30"/>
        </w:rPr>
      </w:pPr>
      <w:r>
        <w:rPr>
          <w:rFonts w:eastAsia="仿宋_GB2312" w:hint="eastAsia"/>
          <w:sz w:val="30"/>
          <w:szCs w:val="30"/>
        </w:rPr>
        <w:t>十五、</w:t>
      </w:r>
      <w:r w:rsidRPr="007B2D63">
        <w:rPr>
          <w:rFonts w:eastAsia="仿宋_GB2312" w:hint="eastAsia"/>
          <w:sz w:val="30"/>
          <w:szCs w:val="30"/>
        </w:rPr>
        <w:t>部门基本信息表</w:t>
      </w:r>
    </w:p>
    <w:p w:rsidR="00A06535" w:rsidRDefault="00A06535" w:rsidP="00FB75F3">
      <w:pPr>
        <w:jc w:val="left"/>
        <w:rPr>
          <w:rFonts w:ascii="方正小标宋简体" w:eastAsia="方正小标宋简体"/>
          <w:kern w:val="0"/>
          <w:sz w:val="36"/>
          <w:szCs w:val="36"/>
        </w:rPr>
      </w:pPr>
      <w:r>
        <w:rPr>
          <w:rFonts w:eastAsia="仿宋_GB2312" w:hint="eastAsia"/>
          <w:sz w:val="30"/>
          <w:szCs w:val="30"/>
        </w:rPr>
        <w:t>十六、</w:t>
      </w:r>
      <w:r w:rsidRPr="007B2D63">
        <w:rPr>
          <w:rFonts w:eastAsia="仿宋_GB2312" w:hint="eastAsia"/>
          <w:sz w:val="30"/>
          <w:szCs w:val="30"/>
        </w:rPr>
        <w:t>行政事业单位资产情况表</w:t>
      </w:r>
    </w:p>
    <w:p w:rsidR="00DC0170" w:rsidRDefault="00DC0170" w:rsidP="00794354">
      <w:pPr>
        <w:widowControl/>
        <w:jc w:val="center"/>
        <w:rPr>
          <w:rFonts w:ascii="方正小标宋简体" w:eastAsia="方正小标宋简体"/>
          <w:kern w:val="0"/>
          <w:sz w:val="36"/>
          <w:szCs w:val="36"/>
        </w:rPr>
      </w:pPr>
    </w:p>
    <w:p w:rsidR="00065121" w:rsidRDefault="00065121" w:rsidP="00794354">
      <w:pPr>
        <w:widowControl/>
        <w:jc w:val="center"/>
        <w:rPr>
          <w:rFonts w:ascii="方正小标宋简体" w:eastAsia="方正小标宋简体"/>
          <w:kern w:val="0"/>
          <w:sz w:val="36"/>
          <w:szCs w:val="36"/>
        </w:rPr>
      </w:pPr>
    </w:p>
    <w:p w:rsidR="00DC0170" w:rsidRDefault="00DC0170" w:rsidP="00794354">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lastRenderedPageBreak/>
        <w:t>中共昆明市呈贡区委机构编制办公室</w:t>
      </w:r>
    </w:p>
    <w:p w:rsidR="00A06535" w:rsidRPr="005054B5" w:rsidRDefault="00A06535" w:rsidP="00794354">
      <w:pPr>
        <w:widowControl/>
        <w:jc w:val="center"/>
        <w:rPr>
          <w:rFonts w:ascii="方正小标宋简体" w:eastAsia="方正小标宋简体"/>
          <w:kern w:val="0"/>
          <w:sz w:val="36"/>
          <w:szCs w:val="36"/>
        </w:rPr>
      </w:pPr>
      <w:r>
        <w:rPr>
          <w:rFonts w:ascii="方正小标宋简体" w:eastAsia="方正小标宋简体"/>
          <w:kern w:val="0"/>
          <w:sz w:val="36"/>
          <w:szCs w:val="36"/>
        </w:rPr>
        <w:t>2019</w:t>
      </w:r>
      <w:r w:rsidRPr="005054B5">
        <w:rPr>
          <w:rFonts w:ascii="方正小标宋简体" w:eastAsia="方正小标宋简体" w:hint="eastAsia"/>
          <w:kern w:val="0"/>
          <w:sz w:val="36"/>
          <w:szCs w:val="36"/>
        </w:rPr>
        <w:t>年部门预算编制说明</w:t>
      </w:r>
    </w:p>
    <w:p w:rsidR="00A06535" w:rsidRPr="005054B5" w:rsidRDefault="00A06535" w:rsidP="00794354">
      <w:pPr>
        <w:widowControl/>
        <w:jc w:val="left"/>
        <w:rPr>
          <w:rFonts w:ascii="黑体" w:eastAsia="黑体" w:hAnsi="黑体"/>
          <w:kern w:val="0"/>
          <w:sz w:val="30"/>
          <w:szCs w:val="30"/>
        </w:rPr>
      </w:pPr>
    </w:p>
    <w:p w:rsidR="00DC0170" w:rsidRPr="00F42846" w:rsidRDefault="00DC0170" w:rsidP="00065121">
      <w:pPr>
        <w:spacing w:line="560" w:lineRule="exact"/>
        <w:ind w:firstLineChars="200" w:firstLine="640"/>
        <w:rPr>
          <w:rFonts w:ascii="黑体" w:eastAsia="黑体" w:hAnsi="黑体"/>
          <w:sz w:val="32"/>
          <w:szCs w:val="32"/>
        </w:rPr>
      </w:pPr>
      <w:r w:rsidRPr="00F42846">
        <w:rPr>
          <w:rFonts w:ascii="黑体" w:eastAsia="黑体" w:hAnsi="黑体" w:hint="eastAsia"/>
          <w:sz w:val="32"/>
          <w:szCs w:val="32"/>
        </w:rPr>
        <w:t>一、基本职能及主要工作</w:t>
      </w:r>
    </w:p>
    <w:p w:rsidR="00DC0170" w:rsidRPr="00D65244" w:rsidRDefault="00DC0170" w:rsidP="00065121">
      <w:pPr>
        <w:spacing w:line="560" w:lineRule="exact"/>
        <w:ind w:firstLineChars="200" w:firstLine="640"/>
        <w:rPr>
          <w:rFonts w:ascii="楷体" w:eastAsia="楷体" w:hAnsi="楷体"/>
          <w:sz w:val="32"/>
          <w:szCs w:val="32"/>
        </w:rPr>
      </w:pPr>
      <w:r w:rsidRPr="00D65244">
        <w:rPr>
          <w:rFonts w:ascii="楷体" w:eastAsia="楷体" w:hAnsi="楷体" w:hint="eastAsia"/>
          <w:sz w:val="32"/>
          <w:szCs w:val="32"/>
        </w:rPr>
        <w:t>（一）</w:t>
      </w:r>
      <w:r>
        <w:rPr>
          <w:rFonts w:ascii="楷体" w:eastAsia="楷体" w:hAnsi="楷体" w:hint="eastAsia"/>
          <w:sz w:val="32"/>
          <w:szCs w:val="32"/>
        </w:rPr>
        <w:t>机构设置</w:t>
      </w:r>
    </w:p>
    <w:p w:rsidR="00DC0170" w:rsidRPr="00762920" w:rsidRDefault="00DC0170" w:rsidP="00065121">
      <w:pPr>
        <w:pStyle w:val="a5"/>
        <w:spacing w:before="75" w:beforeAutospacing="0" w:after="75" w:afterAutospacing="0" w:line="560" w:lineRule="exact"/>
        <w:ind w:firstLineChars="200" w:firstLine="640"/>
        <w:rPr>
          <w:rFonts w:ascii="Arial" w:hAnsi="Arial" w:cs="Arial"/>
          <w:color w:val="000000"/>
          <w:sz w:val="32"/>
          <w:szCs w:val="32"/>
        </w:rPr>
      </w:pPr>
      <w:r w:rsidRPr="00762920">
        <w:rPr>
          <w:rFonts w:ascii="仿宋_GB2312" w:eastAsia="仿宋_GB2312" w:hAnsi="Arial" w:cs="Arial" w:hint="eastAsia"/>
          <w:color w:val="000000"/>
          <w:sz w:val="32"/>
          <w:szCs w:val="32"/>
        </w:rPr>
        <w:t>中共呈贡区委机构编制办公室依据呈办发【2010】1号文件精神于2011年实行独立核算，为区委工作部门，正科级行政单位，设四个内设科室，同时履行昆明市呈贡区事业单位登记管理局（副科级）的职责。中共昆明市呈贡区委机构编制办公室下属独立核算事业单位昆明市呈贡区机构编制信息管理中心为二级预算单位。</w:t>
      </w:r>
    </w:p>
    <w:p w:rsidR="00DC0170" w:rsidRPr="00D65244" w:rsidRDefault="00DC0170" w:rsidP="00065121">
      <w:pPr>
        <w:spacing w:line="560" w:lineRule="exact"/>
        <w:ind w:firstLineChars="200" w:firstLine="640"/>
        <w:rPr>
          <w:rFonts w:ascii="楷体" w:eastAsia="楷体" w:hAnsi="楷体"/>
          <w:sz w:val="32"/>
          <w:szCs w:val="32"/>
        </w:rPr>
      </w:pPr>
      <w:r w:rsidRPr="00D65244">
        <w:rPr>
          <w:rFonts w:ascii="楷体" w:eastAsia="楷体" w:hAnsi="楷体" w:hint="eastAsia"/>
          <w:sz w:val="32"/>
          <w:szCs w:val="32"/>
        </w:rPr>
        <w:t>（二）</w:t>
      </w:r>
      <w:r>
        <w:rPr>
          <w:rFonts w:ascii="楷体" w:eastAsia="楷体" w:hAnsi="楷体" w:hint="eastAsia"/>
          <w:sz w:val="32"/>
          <w:szCs w:val="32"/>
        </w:rPr>
        <w:t>基本职能</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 xml:space="preserve">1.贯彻执行党和国家关于行政管理体制和机构改革以及机构编制管理的方针、政策和法律、法规，拟订我区机构编制管理办法和实施意见; </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2.统一管理全区党政机关、人大、政协、法院、检察院机关，各民主党派、人民团体机关及事业单位的机构编制管理工作;</w:t>
      </w:r>
    </w:p>
    <w:p w:rsidR="00DC017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3.拟订全区各级行政管理体制改革和机构改革的总体方案；</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4.审核区委、区政府部门和区人大、区政协、区法院、区检察院、各民主党派、人民团体机关的主要职责、内设机构和人员编制规定；</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lastRenderedPageBreak/>
        <w:t>5.审核镇、街道的主要职责、内设机构和人员编制规定；指导、协调全区各级行政管理体制和机构改革工作。</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（三）重点工作概述</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1、负责指导、协调全区行政审批制度改革工作。组织拟订行政审批制度改革政策、规划和相关制度，协调落实省、市政府取消和下放的行政审批事项，推进区级行政审批制度改革工作，审核区级行政审批事项并提出保留、下放和取消的意见。</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2、审核区级机关各部门的职能配置、调整和划分，协调区委各部门之间、区政府各部门之间、区委与区政府各部门之间以及各部门与镇、街道之间的职责分工。</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3、审核区、镇（街道）党政机关，区人大常委会、政协机关，区法院、检察院机关，区级各人民团体机关机构设置、人员编制调整、领导职数、人员结构比例等。</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4、拟订区级机关各部门和区以下各级党政群机关的人员编制总额分配方案，审核镇、街道党委、政府机构设置。</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5、参与有关体制改革的调查研究和方案的拟订工作。</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6、承办报送区政府的有关规范性文件中涉及职能任务、机构编制内容的修改工作。</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7、进一步完善机构编制和组织人事、财政等部门协调配合机制，全面实行机构编制实名制管理，控制机构编制膨胀，控制人员盲目增长。</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8、拟订全区事业单位管理体制和分类改革方案；审核区委、区政府直属事业单位与部门管理事业单位的机构设置、</w:t>
      </w:r>
      <w:r w:rsidRPr="00762920">
        <w:rPr>
          <w:rFonts w:ascii="仿宋_GB2312" w:eastAsia="仿宋_GB2312" w:hAnsi="Arial" w:cs="Arial" w:hint="eastAsia"/>
          <w:color w:val="000000"/>
          <w:sz w:val="32"/>
          <w:szCs w:val="32"/>
        </w:rPr>
        <w:lastRenderedPageBreak/>
        <w:t>人员编制、人员结构比例、经费管理形式；审核镇、街道事业单位设置、调整等事项。</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9、负责全区事业单位登记管理和党政群机关、事业单位政务和公益机构域名注册管理工作。</w:t>
      </w:r>
    </w:p>
    <w:p w:rsidR="00DC0170" w:rsidRPr="00762920" w:rsidRDefault="00DC0170" w:rsidP="00065121">
      <w:pPr>
        <w:pStyle w:val="a5"/>
        <w:spacing w:before="75" w:beforeAutospacing="0" w:after="75" w:afterAutospacing="0" w:line="560" w:lineRule="exact"/>
        <w:ind w:firstLineChars="200" w:firstLine="640"/>
        <w:rPr>
          <w:rFonts w:ascii="仿宋_GB2312" w:eastAsia="仿宋_GB2312" w:hAnsi="Arial" w:cs="Arial"/>
          <w:color w:val="000000"/>
          <w:sz w:val="32"/>
          <w:szCs w:val="32"/>
        </w:rPr>
      </w:pPr>
      <w:r w:rsidRPr="00762920">
        <w:rPr>
          <w:rFonts w:ascii="仿宋_GB2312" w:eastAsia="仿宋_GB2312" w:hAnsi="Arial" w:cs="Arial" w:hint="eastAsia"/>
          <w:color w:val="000000"/>
          <w:sz w:val="32"/>
          <w:szCs w:val="32"/>
        </w:rPr>
        <w:t>10、负责全区党政机关、事业单位、社会组织网上名称管理等工作，对区级党政机关、事业单位开办网站进行审核、资格进行复核，开展网站标识管理工作。</w:t>
      </w:r>
    </w:p>
    <w:p w:rsidR="00A06535" w:rsidRPr="005054B5" w:rsidRDefault="00A06535" w:rsidP="00065121">
      <w:pPr>
        <w:widowControl/>
        <w:spacing w:line="560" w:lineRule="exact"/>
        <w:ind w:firstLineChars="200" w:firstLine="600"/>
        <w:jc w:val="left"/>
        <w:rPr>
          <w:rFonts w:ascii="黑体" w:eastAsia="黑体" w:hAnsi="黑体"/>
          <w:kern w:val="0"/>
          <w:sz w:val="30"/>
          <w:szCs w:val="30"/>
        </w:rPr>
      </w:pPr>
      <w:r w:rsidRPr="005054B5">
        <w:rPr>
          <w:rFonts w:ascii="黑体" w:eastAsia="黑体" w:hAnsi="黑体" w:hint="eastAsia"/>
          <w:kern w:val="0"/>
          <w:sz w:val="30"/>
          <w:szCs w:val="30"/>
        </w:rPr>
        <w:t>二、预算单位基本情况</w:t>
      </w:r>
    </w:p>
    <w:p w:rsidR="00DC0170" w:rsidRDefault="00DC0170" w:rsidP="00065121">
      <w:pPr>
        <w:spacing w:line="560" w:lineRule="exact"/>
        <w:ind w:firstLineChars="200" w:firstLine="640"/>
        <w:rPr>
          <w:rFonts w:ascii="仿宋_GB2312" w:eastAsia="仿宋_GB2312"/>
          <w:sz w:val="32"/>
          <w:szCs w:val="32"/>
        </w:rPr>
      </w:pPr>
      <w:r w:rsidRPr="00F42846">
        <w:rPr>
          <w:rFonts w:ascii="仿宋_GB2312" w:eastAsia="仿宋_GB2312" w:hint="eastAsia"/>
          <w:sz w:val="32"/>
          <w:szCs w:val="32"/>
        </w:rPr>
        <w:t>纳入</w:t>
      </w:r>
      <w:r>
        <w:rPr>
          <w:rFonts w:ascii="仿宋_GB2312" w:eastAsia="仿宋_GB2312" w:hint="eastAsia"/>
          <w:sz w:val="32"/>
          <w:szCs w:val="32"/>
        </w:rPr>
        <w:t>2019</w:t>
      </w:r>
      <w:r w:rsidRPr="00F42846">
        <w:rPr>
          <w:rFonts w:ascii="仿宋_GB2312" w:eastAsia="仿宋_GB2312" w:hint="eastAsia"/>
          <w:sz w:val="32"/>
          <w:szCs w:val="32"/>
        </w:rPr>
        <w:t>年部门预算编报的单位共</w:t>
      </w:r>
      <w:r w:rsidR="00AD5365">
        <w:rPr>
          <w:rFonts w:ascii="仿宋_GB2312" w:eastAsia="仿宋_GB2312" w:hint="eastAsia"/>
          <w:sz w:val="32"/>
          <w:szCs w:val="32"/>
        </w:rPr>
        <w:t>1</w:t>
      </w:r>
      <w:r w:rsidRPr="00F42846">
        <w:rPr>
          <w:rFonts w:ascii="仿宋_GB2312" w:eastAsia="仿宋_GB2312" w:hint="eastAsia"/>
          <w:sz w:val="32"/>
          <w:szCs w:val="32"/>
        </w:rPr>
        <w:t>个，其中：财政全供给单位</w:t>
      </w:r>
      <w:r w:rsidR="00AD5365">
        <w:rPr>
          <w:rFonts w:ascii="仿宋_GB2312" w:eastAsia="仿宋_GB2312" w:hint="eastAsia"/>
          <w:sz w:val="32"/>
          <w:szCs w:val="32"/>
        </w:rPr>
        <w:t>1</w:t>
      </w:r>
      <w:r w:rsidRPr="00F42846">
        <w:rPr>
          <w:rFonts w:ascii="仿宋_GB2312" w:eastAsia="仿宋_GB2312" w:hint="eastAsia"/>
          <w:sz w:val="32"/>
          <w:szCs w:val="32"/>
        </w:rPr>
        <w:t>个，部分供给单位</w:t>
      </w:r>
      <w:r>
        <w:rPr>
          <w:rFonts w:ascii="仿宋_GB2312" w:eastAsia="仿宋_GB2312" w:hint="eastAsia"/>
          <w:sz w:val="32"/>
          <w:szCs w:val="32"/>
        </w:rPr>
        <w:t>0</w:t>
      </w:r>
      <w:r w:rsidRPr="00F42846">
        <w:rPr>
          <w:rFonts w:ascii="仿宋_GB2312" w:eastAsia="仿宋_GB2312" w:hint="eastAsia"/>
          <w:sz w:val="32"/>
          <w:szCs w:val="32"/>
        </w:rPr>
        <w:t>个，特殊供给单位</w:t>
      </w:r>
      <w:r>
        <w:rPr>
          <w:rFonts w:ascii="仿宋_GB2312" w:eastAsia="仿宋_GB2312" w:hint="eastAsia"/>
          <w:sz w:val="32"/>
          <w:szCs w:val="32"/>
        </w:rPr>
        <w:t>0</w:t>
      </w:r>
      <w:r w:rsidRPr="00F42846">
        <w:rPr>
          <w:rFonts w:ascii="仿宋_GB2312" w:eastAsia="仿宋_GB2312" w:hint="eastAsia"/>
          <w:sz w:val="32"/>
          <w:szCs w:val="32"/>
        </w:rPr>
        <w:t>个，自收自支单位</w:t>
      </w:r>
      <w:r>
        <w:rPr>
          <w:rFonts w:ascii="仿宋_GB2312" w:eastAsia="仿宋_GB2312" w:hint="eastAsia"/>
          <w:sz w:val="32"/>
          <w:szCs w:val="32"/>
        </w:rPr>
        <w:t>0</w:t>
      </w:r>
      <w:r w:rsidRPr="00F42846">
        <w:rPr>
          <w:rFonts w:ascii="仿宋_GB2312" w:eastAsia="仿宋_GB2312" w:hint="eastAsia"/>
          <w:sz w:val="32"/>
          <w:szCs w:val="32"/>
        </w:rPr>
        <w:t>个；财政全</w:t>
      </w:r>
      <w:r>
        <w:rPr>
          <w:rFonts w:ascii="仿宋_GB2312" w:eastAsia="仿宋_GB2312" w:hint="eastAsia"/>
          <w:sz w:val="32"/>
          <w:szCs w:val="32"/>
        </w:rPr>
        <w:t>供给</w:t>
      </w:r>
      <w:r w:rsidRPr="00F42846">
        <w:rPr>
          <w:rFonts w:ascii="仿宋_GB2312" w:eastAsia="仿宋_GB2312" w:hint="eastAsia"/>
          <w:sz w:val="32"/>
          <w:szCs w:val="32"/>
        </w:rPr>
        <w:t>单位中行政单位</w:t>
      </w:r>
      <w:r>
        <w:rPr>
          <w:rFonts w:ascii="仿宋_GB2312" w:eastAsia="仿宋_GB2312" w:hint="eastAsia"/>
          <w:sz w:val="32"/>
          <w:szCs w:val="32"/>
        </w:rPr>
        <w:t>1</w:t>
      </w:r>
      <w:r w:rsidRPr="00F42846">
        <w:rPr>
          <w:rFonts w:ascii="仿宋_GB2312" w:eastAsia="仿宋_GB2312" w:hint="eastAsia"/>
          <w:sz w:val="32"/>
          <w:szCs w:val="32"/>
        </w:rPr>
        <w:t>个，参公管理事业单位</w:t>
      </w:r>
      <w:r>
        <w:rPr>
          <w:rFonts w:ascii="仿宋_GB2312" w:eastAsia="仿宋_GB2312" w:hint="eastAsia"/>
          <w:sz w:val="32"/>
          <w:szCs w:val="32"/>
        </w:rPr>
        <w:t>0</w:t>
      </w:r>
      <w:r w:rsidRPr="00F42846">
        <w:rPr>
          <w:rFonts w:ascii="仿宋_GB2312" w:eastAsia="仿宋_GB2312" w:hint="eastAsia"/>
          <w:sz w:val="32"/>
          <w:szCs w:val="32"/>
        </w:rPr>
        <w:t>个，非参公管理事业单位</w:t>
      </w:r>
      <w:r>
        <w:rPr>
          <w:rFonts w:ascii="仿宋_GB2312" w:eastAsia="仿宋_GB2312" w:hint="eastAsia"/>
          <w:sz w:val="32"/>
          <w:szCs w:val="32"/>
        </w:rPr>
        <w:t>1</w:t>
      </w:r>
      <w:r w:rsidRPr="00F42846">
        <w:rPr>
          <w:rFonts w:ascii="仿宋_GB2312" w:eastAsia="仿宋_GB2312" w:hint="eastAsia"/>
          <w:sz w:val="32"/>
          <w:szCs w:val="32"/>
        </w:rPr>
        <w:t>个。部门在职人员编制</w:t>
      </w:r>
      <w:r w:rsidR="00AD5365">
        <w:rPr>
          <w:rFonts w:ascii="仿宋_GB2312" w:eastAsia="仿宋_GB2312" w:hint="eastAsia"/>
          <w:sz w:val="32"/>
          <w:szCs w:val="32"/>
        </w:rPr>
        <w:t>9</w:t>
      </w:r>
      <w:r w:rsidRPr="00F42846">
        <w:rPr>
          <w:rFonts w:ascii="仿宋_GB2312" w:eastAsia="仿宋_GB2312" w:hint="eastAsia"/>
          <w:sz w:val="32"/>
          <w:szCs w:val="32"/>
        </w:rPr>
        <w:t>人，其中：行政编制</w:t>
      </w:r>
      <w:r w:rsidR="00AD5365">
        <w:rPr>
          <w:rFonts w:ascii="仿宋_GB2312" w:eastAsia="仿宋_GB2312" w:hint="eastAsia"/>
          <w:sz w:val="32"/>
          <w:szCs w:val="32"/>
        </w:rPr>
        <w:t>数</w:t>
      </w:r>
      <w:r>
        <w:rPr>
          <w:rFonts w:ascii="仿宋_GB2312" w:eastAsia="仿宋_GB2312" w:hint="eastAsia"/>
          <w:sz w:val="32"/>
          <w:szCs w:val="32"/>
        </w:rPr>
        <w:t>11</w:t>
      </w:r>
      <w:r w:rsidRPr="00F42846">
        <w:rPr>
          <w:rFonts w:ascii="仿宋_GB2312" w:eastAsia="仿宋_GB2312" w:hint="eastAsia"/>
          <w:sz w:val="32"/>
          <w:szCs w:val="32"/>
        </w:rPr>
        <w:t>人，在职实有</w:t>
      </w:r>
      <w:r w:rsidR="00AD5365">
        <w:rPr>
          <w:rFonts w:ascii="仿宋_GB2312" w:eastAsia="仿宋_GB2312" w:hint="eastAsia"/>
          <w:sz w:val="32"/>
          <w:szCs w:val="32"/>
        </w:rPr>
        <w:t>9</w:t>
      </w:r>
      <w:r w:rsidRPr="00F42846">
        <w:rPr>
          <w:rFonts w:ascii="仿宋_GB2312" w:eastAsia="仿宋_GB2312" w:hint="eastAsia"/>
          <w:sz w:val="32"/>
          <w:szCs w:val="32"/>
        </w:rPr>
        <w:t>人，其中：财政全供养</w:t>
      </w:r>
      <w:r w:rsidR="00AD5365">
        <w:rPr>
          <w:rFonts w:ascii="仿宋_GB2312" w:eastAsia="仿宋_GB2312" w:hint="eastAsia"/>
          <w:sz w:val="32"/>
          <w:szCs w:val="32"/>
        </w:rPr>
        <w:t>9</w:t>
      </w:r>
      <w:r w:rsidRPr="00F42846">
        <w:rPr>
          <w:rFonts w:ascii="仿宋_GB2312" w:eastAsia="仿宋_GB2312" w:hint="eastAsia"/>
          <w:sz w:val="32"/>
          <w:szCs w:val="32"/>
        </w:rPr>
        <w:t>人，非财政供养</w:t>
      </w:r>
      <w:r>
        <w:rPr>
          <w:rFonts w:ascii="仿宋_GB2312" w:eastAsia="仿宋_GB2312" w:hint="eastAsia"/>
          <w:sz w:val="32"/>
          <w:szCs w:val="32"/>
        </w:rPr>
        <w:t>0</w:t>
      </w:r>
      <w:r w:rsidRPr="00F42846">
        <w:rPr>
          <w:rFonts w:ascii="仿宋_GB2312" w:eastAsia="仿宋_GB2312" w:hint="eastAsia"/>
          <w:sz w:val="32"/>
          <w:szCs w:val="32"/>
        </w:rPr>
        <w:t>人。离退休人员</w:t>
      </w:r>
      <w:r>
        <w:rPr>
          <w:rFonts w:ascii="仿宋_GB2312" w:eastAsia="仿宋_GB2312" w:hint="eastAsia"/>
          <w:sz w:val="32"/>
          <w:szCs w:val="32"/>
        </w:rPr>
        <w:t>2</w:t>
      </w:r>
      <w:r w:rsidRPr="00F42846">
        <w:rPr>
          <w:rFonts w:ascii="仿宋_GB2312" w:eastAsia="仿宋_GB2312" w:hint="eastAsia"/>
          <w:sz w:val="32"/>
          <w:szCs w:val="32"/>
        </w:rPr>
        <w:t>人，其中：离休</w:t>
      </w:r>
      <w:r>
        <w:rPr>
          <w:rFonts w:ascii="仿宋_GB2312" w:eastAsia="仿宋_GB2312" w:hint="eastAsia"/>
          <w:sz w:val="32"/>
          <w:szCs w:val="32"/>
        </w:rPr>
        <w:t>0</w:t>
      </w:r>
      <w:r w:rsidRPr="00F42846">
        <w:rPr>
          <w:rFonts w:ascii="仿宋_GB2312" w:eastAsia="仿宋_GB2312" w:hint="eastAsia"/>
          <w:sz w:val="32"/>
          <w:szCs w:val="32"/>
        </w:rPr>
        <w:t>人，退休</w:t>
      </w:r>
      <w:r>
        <w:rPr>
          <w:rFonts w:ascii="仿宋_GB2312" w:eastAsia="仿宋_GB2312" w:hint="eastAsia"/>
          <w:sz w:val="32"/>
          <w:szCs w:val="32"/>
        </w:rPr>
        <w:t>2</w:t>
      </w:r>
      <w:r w:rsidRPr="00F42846">
        <w:rPr>
          <w:rFonts w:ascii="仿宋_GB2312" w:eastAsia="仿宋_GB2312" w:hint="eastAsia"/>
          <w:sz w:val="32"/>
          <w:szCs w:val="32"/>
        </w:rPr>
        <w:t>人。车辆编制</w:t>
      </w:r>
      <w:r>
        <w:rPr>
          <w:rFonts w:ascii="仿宋_GB2312" w:eastAsia="仿宋_GB2312" w:hint="eastAsia"/>
          <w:sz w:val="32"/>
          <w:szCs w:val="32"/>
        </w:rPr>
        <w:t>0</w:t>
      </w:r>
      <w:r w:rsidRPr="00F42846">
        <w:rPr>
          <w:rFonts w:ascii="仿宋_GB2312" w:eastAsia="仿宋_GB2312" w:hint="eastAsia"/>
          <w:sz w:val="32"/>
          <w:szCs w:val="32"/>
        </w:rPr>
        <w:t>辆，实有车辆</w:t>
      </w:r>
      <w:r>
        <w:rPr>
          <w:rFonts w:ascii="仿宋_GB2312" w:eastAsia="仿宋_GB2312" w:hint="eastAsia"/>
          <w:sz w:val="32"/>
          <w:szCs w:val="32"/>
        </w:rPr>
        <w:t>0</w:t>
      </w:r>
      <w:r w:rsidRPr="00F42846">
        <w:rPr>
          <w:rFonts w:ascii="仿宋_GB2312" w:eastAsia="仿宋_GB2312" w:hint="eastAsia"/>
          <w:sz w:val="32"/>
          <w:szCs w:val="32"/>
        </w:rPr>
        <w:t>辆。</w:t>
      </w:r>
    </w:p>
    <w:p w:rsidR="00A06535" w:rsidRPr="005054B5" w:rsidRDefault="00A06535" w:rsidP="00065121">
      <w:pPr>
        <w:widowControl/>
        <w:spacing w:line="560" w:lineRule="exact"/>
        <w:ind w:firstLineChars="200" w:firstLine="600"/>
        <w:jc w:val="left"/>
        <w:rPr>
          <w:rFonts w:ascii="黑体" w:eastAsia="黑体" w:hAnsi="黑体"/>
          <w:kern w:val="0"/>
          <w:sz w:val="30"/>
          <w:szCs w:val="30"/>
        </w:rPr>
      </w:pPr>
      <w:r w:rsidRPr="005054B5">
        <w:rPr>
          <w:rFonts w:ascii="黑体" w:eastAsia="黑体" w:hAnsi="黑体" w:hint="eastAsia"/>
          <w:kern w:val="0"/>
          <w:sz w:val="30"/>
          <w:szCs w:val="30"/>
        </w:rPr>
        <w:t>三、预算单位收入情况</w:t>
      </w:r>
    </w:p>
    <w:p w:rsidR="00CF3798" w:rsidRPr="00F42846" w:rsidRDefault="00CF3798" w:rsidP="00065121">
      <w:pPr>
        <w:spacing w:line="560" w:lineRule="exact"/>
        <w:ind w:firstLineChars="200" w:firstLine="640"/>
        <w:rPr>
          <w:rFonts w:ascii="仿宋_GB2312" w:eastAsia="仿宋_GB2312"/>
          <w:sz w:val="32"/>
          <w:szCs w:val="32"/>
        </w:rPr>
      </w:pPr>
      <w:r>
        <w:rPr>
          <w:rFonts w:ascii="仿宋_GB2312" w:eastAsia="仿宋_GB2312" w:hint="eastAsia"/>
          <w:sz w:val="32"/>
          <w:szCs w:val="32"/>
        </w:rPr>
        <w:t>2019</w:t>
      </w:r>
      <w:r w:rsidRPr="00F42846">
        <w:rPr>
          <w:rFonts w:ascii="仿宋_GB2312" w:eastAsia="仿宋_GB2312" w:hint="eastAsia"/>
          <w:sz w:val="32"/>
          <w:szCs w:val="32"/>
        </w:rPr>
        <w:t>年</w:t>
      </w:r>
      <w:r>
        <w:rPr>
          <w:rFonts w:ascii="仿宋_GB2312" w:eastAsia="仿宋_GB2312" w:hint="eastAsia"/>
          <w:sz w:val="32"/>
          <w:szCs w:val="32"/>
        </w:rPr>
        <w:t>中共昆明市呈贡区委机构编制办公室</w:t>
      </w:r>
      <w:r w:rsidRPr="00F42846">
        <w:rPr>
          <w:rFonts w:ascii="仿宋_GB2312" w:eastAsia="仿宋_GB2312" w:hint="eastAsia"/>
          <w:sz w:val="32"/>
          <w:szCs w:val="32"/>
        </w:rPr>
        <w:t>财务总收入</w:t>
      </w:r>
      <w:r w:rsidR="00AD5365">
        <w:rPr>
          <w:rFonts w:ascii="仿宋_GB2312" w:eastAsia="仿宋_GB2312" w:hint="eastAsia"/>
          <w:sz w:val="32"/>
          <w:szCs w:val="32"/>
        </w:rPr>
        <w:t>251.37</w:t>
      </w:r>
      <w:r w:rsidRPr="00F42846">
        <w:rPr>
          <w:rFonts w:ascii="仿宋_GB2312" w:eastAsia="仿宋_GB2312" w:hint="eastAsia"/>
          <w:sz w:val="32"/>
          <w:szCs w:val="32"/>
        </w:rPr>
        <w:t>万元，</w:t>
      </w:r>
      <w:r>
        <w:rPr>
          <w:rFonts w:ascii="仿宋_GB2312" w:eastAsia="仿宋_GB2312" w:hint="eastAsia"/>
          <w:sz w:val="32"/>
          <w:szCs w:val="32"/>
        </w:rPr>
        <w:t>比上年增加</w:t>
      </w:r>
      <w:r w:rsidR="00AD5365">
        <w:rPr>
          <w:rFonts w:ascii="仿宋_GB2312" w:eastAsia="仿宋_GB2312" w:hint="eastAsia"/>
          <w:sz w:val="32"/>
          <w:szCs w:val="32"/>
        </w:rPr>
        <w:t>51.56</w:t>
      </w:r>
      <w:r>
        <w:rPr>
          <w:rFonts w:ascii="仿宋_GB2312" w:eastAsia="仿宋_GB2312" w:hint="eastAsia"/>
          <w:sz w:val="32"/>
          <w:szCs w:val="32"/>
        </w:rPr>
        <w:t>万元，</w:t>
      </w:r>
      <w:r w:rsidRPr="00F42846">
        <w:rPr>
          <w:rFonts w:ascii="仿宋_GB2312" w:eastAsia="仿宋_GB2312" w:hint="eastAsia"/>
          <w:sz w:val="32"/>
          <w:szCs w:val="32"/>
        </w:rPr>
        <w:t>其中：一般公共预算</w:t>
      </w:r>
      <w:r w:rsidR="00AD5365">
        <w:rPr>
          <w:rFonts w:ascii="仿宋_GB2312" w:eastAsia="仿宋_GB2312" w:hint="eastAsia"/>
          <w:sz w:val="32"/>
          <w:szCs w:val="32"/>
        </w:rPr>
        <w:t>251.37</w:t>
      </w:r>
      <w:r w:rsidRPr="00F42846">
        <w:rPr>
          <w:rFonts w:ascii="仿宋_GB2312" w:eastAsia="仿宋_GB2312" w:hint="eastAsia"/>
          <w:sz w:val="32"/>
          <w:szCs w:val="32"/>
        </w:rPr>
        <w:t>万元，</w:t>
      </w:r>
      <w:r>
        <w:rPr>
          <w:rFonts w:ascii="仿宋_GB2312" w:eastAsia="仿宋_GB2312" w:hint="eastAsia"/>
          <w:sz w:val="32"/>
          <w:szCs w:val="32"/>
        </w:rPr>
        <w:t>比上年增加</w:t>
      </w:r>
      <w:r w:rsidR="00AD5365">
        <w:rPr>
          <w:rFonts w:ascii="仿宋_GB2312" w:eastAsia="仿宋_GB2312" w:hint="eastAsia"/>
          <w:sz w:val="32"/>
          <w:szCs w:val="32"/>
        </w:rPr>
        <w:t>51.56</w:t>
      </w:r>
      <w:r>
        <w:rPr>
          <w:rFonts w:ascii="仿宋_GB2312" w:eastAsia="仿宋_GB2312" w:hint="eastAsia"/>
          <w:sz w:val="32"/>
          <w:szCs w:val="32"/>
        </w:rPr>
        <w:t>万元；</w:t>
      </w:r>
      <w:r w:rsidRPr="00F42846">
        <w:rPr>
          <w:rFonts w:ascii="仿宋_GB2312" w:eastAsia="仿宋_GB2312" w:hint="eastAsia"/>
          <w:sz w:val="32"/>
          <w:szCs w:val="32"/>
        </w:rPr>
        <w:t>政府性基金收入</w:t>
      </w:r>
      <w:r>
        <w:rPr>
          <w:rFonts w:ascii="仿宋_GB2312" w:eastAsia="仿宋_GB2312" w:hint="eastAsia"/>
          <w:sz w:val="32"/>
          <w:szCs w:val="32"/>
        </w:rPr>
        <w:t>0</w:t>
      </w:r>
      <w:r w:rsidRPr="00F42846">
        <w:rPr>
          <w:rFonts w:ascii="仿宋_GB2312" w:eastAsia="仿宋_GB2312" w:hint="eastAsia"/>
          <w:sz w:val="32"/>
          <w:szCs w:val="32"/>
        </w:rPr>
        <w:t>万元，</w:t>
      </w:r>
      <w:r>
        <w:rPr>
          <w:rFonts w:ascii="仿宋_GB2312" w:eastAsia="仿宋_GB2312" w:hint="eastAsia"/>
          <w:sz w:val="32"/>
          <w:szCs w:val="32"/>
        </w:rPr>
        <w:t>比上年增加（减少）0万元；</w:t>
      </w:r>
      <w:r w:rsidRPr="00F42846">
        <w:rPr>
          <w:rFonts w:ascii="仿宋_GB2312" w:eastAsia="仿宋_GB2312" w:hint="eastAsia"/>
          <w:sz w:val="32"/>
          <w:szCs w:val="32"/>
        </w:rPr>
        <w:t>国有资本经营收益</w:t>
      </w:r>
      <w:r>
        <w:rPr>
          <w:rFonts w:ascii="仿宋_GB2312" w:eastAsia="仿宋_GB2312" w:hint="eastAsia"/>
          <w:sz w:val="32"/>
          <w:szCs w:val="32"/>
        </w:rPr>
        <w:t>0</w:t>
      </w:r>
      <w:r w:rsidRPr="00F42846">
        <w:rPr>
          <w:rFonts w:ascii="仿宋_GB2312" w:eastAsia="仿宋_GB2312" w:hint="eastAsia"/>
          <w:sz w:val="32"/>
          <w:szCs w:val="32"/>
        </w:rPr>
        <w:t>万元，</w:t>
      </w:r>
      <w:r>
        <w:rPr>
          <w:rFonts w:ascii="仿宋_GB2312" w:eastAsia="仿宋_GB2312" w:hint="eastAsia"/>
          <w:sz w:val="32"/>
          <w:szCs w:val="32"/>
        </w:rPr>
        <w:t>比上年增加（减少）0万元；</w:t>
      </w:r>
      <w:r w:rsidRPr="00F42846">
        <w:rPr>
          <w:rFonts w:ascii="仿宋_GB2312" w:eastAsia="仿宋_GB2312" w:hint="eastAsia"/>
          <w:sz w:val="32"/>
          <w:szCs w:val="32"/>
        </w:rPr>
        <w:t>事业收入</w:t>
      </w:r>
      <w:r>
        <w:rPr>
          <w:rFonts w:ascii="仿宋_GB2312" w:eastAsia="仿宋_GB2312" w:hint="eastAsia"/>
          <w:sz w:val="32"/>
          <w:szCs w:val="32"/>
        </w:rPr>
        <w:t>0</w:t>
      </w:r>
      <w:r w:rsidRPr="00F42846">
        <w:rPr>
          <w:rFonts w:ascii="仿宋_GB2312" w:eastAsia="仿宋_GB2312" w:hint="eastAsia"/>
          <w:sz w:val="32"/>
          <w:szCs w:val="32"/>
        </w:rPr>
        <w:t>万元，</w:t>
      </w:r>
      <w:r>
        <w:rPr>
          <w:rFonts w:ascii="仿宋_GB2312" w:eastAsia="仿宋_GB2312" w:hint="eastAsia"/>
          <w:sz w:val="32"/>
          <w:szCs w:val="32"/>
        </w:rPr>
        <w:t>比上年增加（减少）0万元；</w:t>
      </w:r>
      <w:r w:rsidRPr="00F42846">
        <w:rPr>
          <w:rFonts w:ascii="仿宋_GB2312" w:eastAsia="仿宋_GB2312" w:hint="eastAsia"/>
          <w:sz w:val="32"/>
          <w:szCs w:val="32"/>
        </w:rPr>
        <w:t>事业单位经营收入</w:t>
      </w:r>
      <w:r>
        <w:rPr>
          <w:rFonts w:ascii="仿宋_GB2312" w:eastAsia="仿宋_GB2312" w:hint="eastAsia"/>
          <w:sz w:val="32"/>
          <w:szCs w:val="32"/>
        </w:rPr>
        <w:t>0</w:t>
      </w:r>
      <w:r w:rsidRPr="00F42846">
        <w:rPr>
          <w:rFonts w:ascii="仿宋_GB2312" w:eastAsia="仿宋_GB2312" w:hint="eastAsia"/>
          <w:sz w:val="32"/>
          <w:szCs w:val="32"/>
        </w:rPr>
        <w:t>万元，</w:t>
      </w:r>
      <w:r>
        <w:rPr>
          <w:rFonts w:ascii="仿宋_GB2312" w:eastAsia="仿宋_GB2312" w:hint="eastAsia"/>
          <w:sz w:val="32"/>
          <w:szCs w:val="32"/>
        </w:rPr>
        <w:t>比上年增加（减少）0万元；</w:t>
      </w:r>
      <w:r w:rsidRPr="00F42846">
        <w:rPr>
          <w:rFonts w:ascii="仿宋_GB2312" w:eastAsia="仿宋_GB2312" w:hint="eastAsia"/>
          <w:sz w:val="32"/>
          <w:szCs w:val="32"/>
        </w:rPr>
        <w:t>其他收入</w:t>
      </w:r>
      <w:r>
        <w:rPr>
          <w:rFonts w:ascii="仿宋_GB2312" w:eastAsia="仿宋_GB2312" w:hint="eastAsia"/>
          <w:sz w:val="32"/>
          <w:szCs w:val="32"/>
        </w:rPr>
        <w:t>0</w:t>
      </w:r>
      <w:r w:rsidRPr="00F42846">
        <w:rPr>
          <w:rFonts w:ascii="仿宋_GB2312" w:eastAsia="仿宋_GB2312" w:hint="eastAsia"/>
          <w:sz w:val="32"/>
          <w:szCs w:val="32"/>
        </w:rPr>
        <w:t>万元</w:t>
      </w:r>
      <w:r>
        <w:rPr>
          <w:rFonts w:ascii="仿宋_GB2312" w:eastAsia="仿宋_GB2312" w:hint="eastAsia"/>
          <w:sz w:val="32"/>
          <w:szCs w:val="32"/>
        </w:rPr>
        <w:t>，比上年增加（减少）0万元</w:t>
      </w:r>
      <w:r w:rsidRPr="00F42846">
        <w:rPr>
          <w:rFonts w:ascii="仿宋_GB2312" w:eastAsia="仿宋_GB2312" w:hint="eastAsia"/>
          <w:sz w:val="32"/>
          <w:szCs w:val="32"/>
        </w:rPr>
        <w:t>。</w:t>
      </w:r>
    </w:p>
    <w:p w:rsidR="00CF3798" w:rsidRPr="00F42846" w:rsidRDefault="00CF3798" w:rsidP="00065121">
      <w:pPr>
        <w:spacing w:line="560" w:lineRule="exact"/>
        <w:ind w:firstLineChars="200" w:firstLine="640"/>
        <w:rPr>
          <w:rFonts w:ascii="仿宋_GB2312" w:eastAsia="仿宋_GB2312"/>
          <w:sz w:val="32"/>
          <w:szCs w:val="32"/>
        </w:rPr>
      </w:pPr>
      <w:r>
        <w:rPr>
          <w:rFonts w:ascii="仿宋_GB2312" w:eastAsia="仿宋_GB2312" w:hint="eastAsia"/>
          <w:sz w:val="32"/>
          <w:szCs w:val="32"/>
        </w:rPr>
        <w:t>2018</w:t>
      </w:r>
      <w:r w:rsidRPr="00F42846">
        <w:rPr>
          <w:rFonts w:ascii="仿宋_GB2312" w:eastAsia="仿宋_GB2312" w:hint="eastAsia"/>
          <w:sz w:val="32"/>
          <w:szCs w:val="32"/>
        </w:rPr>
        <w:t>年部门财政拨款收入</w:t>
      </w:r>
      <w:r w:rsidR="00AD5365">
        <w:rPr>
          <w:rFonts w:ascii="仿宋_GB2312" w:eastAsia="仿宋_GB2312" w:hint="eastAsia"/>
          <w:sz w:val="32"/>
          <w:szCs w:val="32"/>
        </w:rPr>
        <w:t>251.37</w:t>
      </w:r>
      <w:r w:rsidRPr="00F42846">
        <w:rPr>
          <w:rFonts w:ascii="仿宋_GB2312" w:eastAsia="仿宋_GB2312" w:hint="eastAsia"/>
          <w:sz w:val="32"/>
          <w:szCs w:val="32"/>
        </w:rPr>
        <w:t>万元，其中，本年收</w:t>
      </w:r>
      <w:r w:rsidRPr="00F42846">
        <w:rPr>
          <w:rFonts w:ascii="仿宋_GB2312" w:eastAsia="仿宋_GB2312" w:hint="eastAsia"/>
          <w:sz w:val="32"/>
          <w:szCs w:val="32"/>
        </w:rPr>
        <w:lastRenderedPageBreak/>
        <w:t>入</w:t>
      </w:r>
      <w:r w:rsidR="00AD5365">
        <w:rPr>
          <w:rFonts w:ascii="仿宋_GB2312" w:eastAsia="仿宋_GB2312" w:hint="eastAsia"/>
          <w:sz w:val="32"/>
          <w:szCs w:val="32"/>
        </w:rPr>
        <w:t>251.37</w:t>
      </w:r>
      <w:r w:rsidRPr="00F42846">
        <w:rPr>
          <w:rFonts w:ascii="仿宋_GB2312" w:eastAsia="仿宋_GB2312" w:hint="eastAsia"/>
          <w:sz w:val="32"/>
          <w:szCs w:val="32"/>
        </w:rPr>
        <w:t>万元，上年结转收入</w:t>
      </w:r>
      <w:r>
        <w:rPr>
          <w:rFonts w:ascii="仿宋_GB2312" w:eastAsia="仿宋_GB2312" w:hint="eastAsia"/>
          <w:sz w:val="32"/>
          <w:szCs w:val="32"/>
        </w:rPr>
        <w:t>0</w:t>
      </w:r>
      <w:r w:rsidRPr="00F42846">
        <w:rPr>
          <w:rFonts w:ascii="仿宋_GB2312" w:eastAsia="仿宋_GB2312" w:hint="eastAsia"/>
          <w:sz w:val="32"/>
          <w:szCs w:val="32"/>
        </w:rPr>
        <w:t>万元。本年收入中，一般公共预算财政拨款</w:t>
      </w:r>
      <w:r w:rsidR="00AD5365">
        <w:rPr>
          <w:rFonts w:ascii="仿宋_GB2312" w:eastAsia="仿宋_GB2312" w:hint="eastAsia"/>
          <w:sz w:val="32"/>
          <w:szCs w:val="32"/>
        </w:rPr>
        <w:t>251.37</w:t>
      </w:r>
      <w:r w:rsidRPr="00F42846">
        <w:rPr>
          <w:rFonts w:ascii="仿宋_GB2312" w:eastAsia="仿宋_GB2312" w:hint="eastAsia"/>
          <w:sz w:val="32"/>
          <w:szCs w:val="32"/>
        </w:rPr>
        <w:t>万元（本级财力</w:t>
      </w:r>
      <w:r w:rsidR="00AD5365">
        <w:rPr>
          <w:rFonts w:ascii="仿宋_GB2312" w:eastAsia="仿宋_GB2312" w:hint="eastAsia"/>
          <w:sz w:val="32"/>
          <w:szCs w:val="32"/>
        </w:rPr>
        <w:t>251.37</w:t>
      </w:r>
      <w:r w:rsidRPr="00F42846">
        <w:rPr>
          <w:rFonts w:ascii="仿宋_GB2312" w:eastAsia="仿宋_GB2312" w:hint="eastAsia"/>
          <w:sz w:val="32"/>
          <w:szCs w:val="32"/>
        </w:rPr>
        <w:t>万元，专项收入</w:t>
      </w:r>
      <w:r>
        <w:rPr>
          <w:rFonts w:ascii="仿宋_GB2312" w:eastAsia="仿宋_GB2312" w:hint="eastAsia"/>
          <w:sz w:val="32"/>
          <w:szCs w:val="32"/>
        </w:rPr>
        <w:t>0</w:t>
      </w:r>
      <w:r w:rsidRPr="00F42846">
        <w:rPr>
          <w:rFonts w:ascii="仿宋_GB2312" w:eastAsia="仿宋_GB2312" w:hint="eastAsia"/>
          <w:sz w:val="32"/>
          <w:szCs w:val="32"/>
        </w:rPr>
        <w:t>万元，执法办案补助</w:t>
      </w:r>
      <w:r>
        <w:rPr>
          <w:rFonts w:ascii="仿宋_GB2312" w:eastAsia="仿宋_GB2312" w:hint="eastAsia"/>
          <w:sz w:val="32"/>
          <w:szCs w:val="32"/>
        </w:rPr>
        <w:t>0</w:t>
      </w:r>
      <w:r w:rsidRPr="00F42846">
        <w:rPr>
          <w:rFonts w:ascii="仿宋_GB2312" w:eastAsia="仿宋_GB2312" w:hint="eastAsia"/>
          <w:sz w:val="32"/>
          <w:szCs w:val="32"/>
        </w:rPr>
        <w:t>万元，收费成本补偿</w:t>
      </w:r>
      <w:r>
        <w:rPr>
          <w:rFonts w:ascii="仿宋_GB2312" w:eastAsia="仿宋_GB2312" w:hint="eastAsia"/>
          <w:sz w:val="32"/>
          <w:szCs w:val="32"/>
        </w:rPr>
        <w:t>0</w:t>
      </w:r>
      <w:r w:rsidRPr="00F42846">
        <w:rPr>
          <w:rFonts w:ascii="仿宋_GB2312" w:eastAsia="仿宋_GB2312" w:hint="eastAsia"/>
          <w:sz w:val="32"/>
          <w:szCs w:val="32"/>
        </w:rPr>
        <w:t>万元，财政专户管理的收入</w:t>
      </w:r>
      <w:r>
        <w:rPr>
          <w:rFonts w:ascii="仿宋_GB2312" w:eastAsia="仿宋_GB2312" w:hint="eastAsia"/>
          <w:sz w:val="32"/>
          <w:szCs w:val="32"/>
        </w:rPr>
        <w:t>0</w:t>
      </w:r>
      <w:r w:rsidRPr="00F42846">
        <w:rPr>
          <w:rFonts w:ascii="仿宋_GB2312" w:eastAsia="仿宋_GB2312" w:hint="eastAsia"/>
          <w:sz w:val="32"/>
          <w:szCs w:val="32"/>
        </w:rPr>
        <w:t>万元，国有资源（资产）有偿使用收入</w:t>
      </w:r>
      <w:r>
        <w:rPr>
          <w:rFonts w:ascii="仿宋_GB2312" w:eastAsia="仿宋_GB2312" w:hint="eastAsia"/>
          <w:sz w:val="32"/>
          <w:szCs w:val="32"/>
        </w:rPr>
        <w:t>0</w:t>
      </w:r>
      <w:r w:rsidRPr="00F42846">
        <w:rPr>
          <w:rFonts w:ascii="仿宋_GB2312" w:eastAsia="仿宋_GB2312" w:hint="eastAsia"/>
          <w:sz w:val="32"/>
          <w:szCs w:val="32"/>
        </w:rPr>
        <w:t>万元），政府性基金财政拨款</w:t>
      </w:r>
      <w:r>
        <w:rPr>
          <w:rFonts w:ascii="仿宋_GB2312" w:eastAsia="仿宋_GB2312" w:hint="eastAsia"/>
          <w:sz w:val="32"/>
          <w:szCs w:val="32"/>
        </w:rPr>
        <w:t>0</w:t>
      </w:r>
      <w:r w:rsidRPr="00F42846">
        <w:rPr>
          <w:rFonts w:ascii="仿宋_GB2312" w:eastAsia="仿宋_GB2312" w:hint="eastAsia"/>
          <w:sz w:val="32"/>
          <w:szCs w:val="32"/>
        </w:rPr>
        <w:t>万元，国有资本经营收益财政拨款</w:t>
      </w:r>
      <w:r>
        <w:rPr>
          <w:rFonts w:ascii="仿宋_GB2312" w:eastAsia="仿宋_GB2312" w:hint="eastAsia"/>
          <w:sz w:val="32"/>
          <w:szCs w:val="32"/>
        </w:rPr>
        <w:t>0</w:t>
      </w:r>
      <w:r w:rsidRPr="00F42846">
        <w:rPr>
          <w:rFonts w:ascii="仿宋_GB2312" w:eastAsia="仿宋_GB2312" w:hint="eastAsia"/>
          <w:sz w:val="32"/>
          <w:szCs w:val="32"/>
        </w:rPr>
        <w:t>万元。</w:t>
      </w:r>
    </w:p>
    <w:p w:rsidR="00A06535" w:rsidRPr="005054B5" w:rsidRDefault="00A06535" w:rsidP="00065121">
      <w:pPr>
        <w:widowControl/>
        <w:spacing w:line="560" w:lineRule="exact"/>
        <w:ind w:firstLineChars="200" w:firstLine="600"/>
        <w:jc w:val="left"/>
        <w:rPr>
          <w:rFonts w:ascii="黑体" w:eastAsia="黑体" w:hAnsi="黑体"/>
          <w:kern w:val="0"/>
          <w:sz w:val="30"/>
          <w:szCs w:val="30"/>
        </w:rPr>
      </w:pPr>
      <w:r w:rsidRPr="005054B5">
        <w:rPr>
          <w:rFonts w:ascii="黑体" w:eastAsia="黑体" w:hAnsi="黑体" w:hint="eastAsia"/>
          <w:kern w:val="0"/>
          <w:sz w:val="30"/>
          <w:szCs w:val="30"/>
        </w:rPr>
        <w:t>四、预算单位支出情况</w:t>
      </w:r>
    </w:p>
    <w:p w:rsidR="00CF3798" w:rsidRPr="0098744E" w:rsidRDefault="00CF3798" w:rsidP="00065121">
      <w:pPr>
        <w:widowControl/>
        <w:spacing w:line="560" w:lineRule="exact"/>
        <w:ind w:firstLineChars="200" w:firstLine="640"/>
        <w:jc w:val="left"/>
        <w:rPr>
          <w:rFonts w:ascii="仿宋_GB2312" w:eastAsia="仿宋_GB2312"/>
          <w:kern w:val="0"/>
          <w:sz w:val="32"/>
          <w:szCs w:val="32"/>
        </w:rPr>
      </w:pPr>
      <w:r>
        <w:rPr>
          <w:rFonts w:ascii="仿宋_GB2312" w:eastAsia="仿宋_GB2312" w:hint="eastAsia"/>
          <w:sz w:val="32"/>
          <w:szCs w:val="32"/>
        </w:rPr>
        <w:t>2019</w:t>
      </w:r>
      <w:r w:rsidRPr="00F42846">
        <w:rPr>
          <w:rFonts w:ascii="仿宋_GB2312" w:eastAsia="仿宋_GB2312" w:hint="eastAsia"/>
          <w:sz w:val="32"/>
          <w:szCs w:val="32"/>
        </w:rPr>
        <w:t>年部门预算总支出</w:t>
      </w:r>
      <w:r w:rsidR="00AD5365">
        <w:rPr>
          <w:rFonts w:ascii="仿宋_GB2312" w:eastAsia="仿宋_GB2312" w:hint="eastAsia"/>
          <w:sz w:val="32"/>
          <w:szCs w:val="32"/>
        </w:rPr>
        <w:t>251.37</w:t>
      </w:r>
      <w:r w:rsidRPr="00F42846">
        <w:rPr>
          <w:rFonts w:ascii="仿宋_GB2312" w:eastAsia="仿宋_GB2312" w:hint="eastAsia"/>
          <w:sz w:val="32"/>
          <w:szCs w:val="32"/>
        </w:rPr>
        <w:t>万元，</w:t>
      </w:r>
      <w:r>
        <w:rPr>
          <w:rFonts w:ascii="仿宋_GB2312" w:eastAsia="仿宋_GB2312" w:hint="eastAsia"/>
          <w:sz w:val="32"/>
          <w:szCs w:val="32"/>
        </w:rPr>
        <w:t>比上年增加</w:t>
      </w:r>
      <w:r w:rsidR="00AD5365">
        <w:rPr>
          <w:rFonts w:ascii="仿宋_GB2312" w:eastAsia="仿宋_GB2312" w:hint="eastAsia"/>
          <w:sz w:val="32"/>
          <w:szCs w:val="32"/>
        </w:rPr>
        <w:t>51.56</w:t>
      </w:r>
      <w:r>
        <w:rPr>
          <w:rFonts w:ascii="仿宋_GB2312" w:eastAsia="仿宋_GB2312" w:hint="eastAsia"/>
          <w:sz w:val="32"/>
          <w:szCs w:val="32"/>
        </w:rPr>
        <w:t>万元，</w:t>
      </w:r>
      <w:r w:rsidRPr="00F42846">
        <w:rPr>
          <w:rFonts w:ascii="仿宋_GB2312" w:eastAsia="仿宋_GB2312" w:hint="eastAsia"/>
          <w:sz w:val="32"/>
          <w:szCs w:val="32"/>
        </w:rPr>
        <w:t>其中：基本支出</w:t>
      </w:r>
      <w:r w:rsidR="00AD5365">
        <w:rPr>
          <w:rFonts w:ascii="仿宋_GB2312" w:eastAsia="仿宋_GB2312" w:hint="eastAsia"/>
          <w:sz w:val="32"/>
          <w:szCs w:val="32"/>
        </w:rPr>
        <w:t>191.37</w:t>
      </w:r>
      <w:r w:rsidRPr="00F42846">
        <w:rPr>
          <w:rFonts w:ascii="仿宋_GB2312" w:eastAsia="仿宋_GB2312" w:hint="eastAsia"/>
          <w:sz w:val="32"/>
          <w:szCs w:val="32"/>
        </w:rPr>
        <w:t>万元，占总支出的</w:t>
      </w:r>
      <w:r w:rsidR="00AD5365">
        <w:rPr>
          <w:rFonts w:ascii="仿宋_GB2312" w:eastAsia="仿宋_GB2312" w:hint="eastAsia"/>
          <w:sz w:val="32"/>
          <w:szCs w:val="32"/>
        </w:rPr>
        <w:t>76.13</w:t>
      </w:r>
      <w:r w:rsidRPr="00F42846">
        <w:rPr>
          <w:rFonts w:ascii="仿宋_GB2312" w:eastAsia="仿宋_GB2312" w:hint="eastAsia"/>
          <w:sz w:val="32"/>
          <w:szCs w:val="32"/>
        </w:rPr>
        <w:t>％，</w:t>
      </w:r>
      <w:r>
        <w:rPr>
          <w:rFonts w:ascii="仿宋_GB2312" w:eastAsia="仿宋_GB2312" w:hint="eastAsia"/>
          <w:sz w:val="32"/>
          <w:szCs w:val="32"/>
        </w:rPr>
        <w:t>比上年</w:t>
      </w:r>
      <w:r w:rsidR="00AD5365">
        <w:rPr>
          <w:rFonts w:ascii="仿宋_GB2312" w:eastAsia="仿宋_GB2312" w:hint="eastAsia"/>
          <w:sz w:val="32"/>
          <w:szCs w:val="32"/>
        </w:rPr>
        <w:t>增加13.98</w:t>
      </w:r>
      <w:r>
        <w:rPr>
          <w:rFonts w:ascii="仿宋_GB2312" w:eastAsia="仿宋_GB2312" w:hint="eastAsia"/>
          <w:sz w:val="32"/>
          <w:szCs w:val="32"/>
        </w:rPr>
        <w:t>万元；</w:t>
      </w:r>
      <w:r w:rsidRPr="00F42846">
        <w:rPr>
          <w:rFonts w:ascii="仿宋_GB2312" w:eastAsia="仿宋_GB2312" w:hint="eastAsia"/>
          <w:sz w:val="32"/>
          <w:szCs w:val="32"/>
        </w:rPr>
        <w:t>项目支出</w:t>
      </w:r>
      <w:r w:rsidR="00AD5365">
        <w:rPr>
          <w:rFonts w:ascii="仿宋_GB2312" w:eastAsia="仿宋_GB2312" w:hint="eastAsia"/>
          <w:sz w:val="32"/>
          <w:szCs w:val="32"/>
        </w:rPr>
        <w:t>60</w:t>
      </w:r>
      <w:r w:rsidRPr="00F42846">
        <w:rPr>
          <w:rFonts w:ascii="仿宋_GB2312" w:eastAsia="仿宋_GB2312" w:hint="eastAsia"/>
          <w:sz w:val="32"/>
          <w:szCs w:val="32"/>
        </w:rPr>
        <w:t>万元，占总支出的</w:t>
      </w:r>
      <w:r w:rsidR="00AD5365">
        <w:rPr>
          <w:rFonts w:ascii="仿宋_GB2312" w:eastAsia="仿宋_GB2312" w:hint="eastAsia"/>
          <w:sz w:val="32"/>
          <w:szCs w:val="32"/>
        </w:rPr>
        <w:t>23.87</w:t>
      </w:r>
      <w:r w:rsidRPr="00F42846">
        <w:rPr>
          <w:rFonts w:ascii="仿宋_GB2312" w:eastAsia="仿宋_GB2312" w:hint="eastAsia"/>
          <w:sz w:val="32"/>
          <w:szCs w:val="32"/>
        </w:rPr>
        <w:t>％</w:t>
      </w:r>
      <w:r>
        <w:rPr>
          <w:rFonts w:ascii="仿宋_GB2312" w:eastAsia="仿宋_GB2312" w:hint="eastAsia"/>
          <w:sz w:val="32"/>
          <w:szCs w:val="32"/>
        </w:rPr>
        <w:t>，比上年增加</w:t>
      </w:r>
      <w:r w:rsidR="00AD5365">
        <w:rPr>
          <w:rFonts w:ascii="仿宋_GB2312" w:eastAsia="仿宋_GB2312" w:hint="eastAsia"/>
          <w:sz w:val="32"/>
          <w:szCs w:val="32"/>
        </w:rPr>
        <w:t>37.58</w:t>
      </w:r>
      <w:r>
        <w:rPr>
          <w:rFonts w:ascii="仿宋_GB2312" w:eastAsia="仿宋_GB2312" w:hint="eastAsia"/>
          <w:sz w:val="32"/>
          <w:szCs w:val="32"/>
        </w:rPr>
        <w:t>万元</w:t>
      </w:r>
      <w:r w:rsidRPr="00F42846">
        <w:rPr>
          <w:rFonts w:ascii="仿宋_GB2312" w:eastAsia="仿宋_GB2312" w:hint="eastAsia"/>
          <w:sz w:val="32"/>
          <w:szCs w:val="32"/>
        </w:rPr>
        <w:t>。按支出功能科目分类，支出分别列“</w:t>
      </w:r>
      <w:r>
        <w:rPr>
          <w:rFonts w:ascii="仿宋_GB2312" w:eastAsia="仿宋_GB2312" w:hint="eastAsia"/>
          <w:sz w:val="32"/>
          <w:szCs w:val="32"/>
        </w:rPr>
        <w:t>2013601</w:t>
      </w:r>
      <w:r w:rsidRPr="00F42846">
        <w:rPr>
          <w:rFonts w:ascii="仿宋_GB2312" w:eastAsia="仿宋_GB2312" w:hint="eastAsia"/>
          <w:sz w:val="32"/>
          <w:szCs w:val="32"/>
        </w:rPr>
        <w:t>”支出，主要反映</w:t>
      </w:r>
      <w:r>
        <w:rPr>
          <w:rFonts w:ascii="仿宋_GB2312" w:eastAsia="仿宋_GB2312" w:hint="eastAsia"/>
          <w:sz w:val="32"/>
          <w:szCs w:val="32"/>
        </w:rPr>
        <w:t>行政运行</w:t>
      </w:r>
      <w:r w:rsidRPr="00F42846">
        <w:rPr>
          <w:rFonts w:ascii="仿宋_GB2312" w:eastAsia="仿宋_GB2312" w:hint="eastAsia"/>
          <w:sz w:val="32"/>
          <w:szCs w:val="32"/>
        </w:rPr>
        <w:t>的支出、</w:t>
      </w:r>
      <w:r w:rsidR="002611D1" w:rsidRPr="0098744E">
        <w:rPr>
          <w:rFonts w:ascii="仿宋_GB2312" w:eastAsia="仿宋_GB2312" w:hint="eastAsia"/>
          <w:kern w:val="0"/>
          <w:sz w:val="32"/>
          <w:szCs w:val="32"/>
        </w:rPr>
        <w:t xml:space="preserve"> </w:t>
      </w:r>
      <w:r w:rsidRPr="0098744E">
        <w:rPr>
          <w:rFonts w:ascii="仿宋_GB2312" w:eastAsia="仿宋_GB2312" w:hint="eastAsia"/>
          <w:kern w:val="0"/>
          <w:sz w:val="32"/>
          <w:szCs w:val="32"/>
        </w:rPr>
        <w:t>“2013699”支出，主要反映其他共产党事务支出的支出、“2050803”主要反映培训支出、“2080505”主要反映机关事业单位基本养老保险缴费支出、“2080506”主要反映机机关事业单位职业年金缴费支出、“2210201”主要反映住房公积金支出。</w:t>
      </w:r>
    </w:p>
    <w:p w:rsidR="00CF3798" w:rsidRPr="005B7790" w:rsidRDefault="00CF3798" w:rsidP="00065121">
      <w:pPr>
        <w:spacing w:line="560" w:lineRule="exact"/>
        <w:ind w:firstLineChars="200" w:firstLine="640"/>
        <w:rPr>
          <w:rFonts w:ascii="楷体_GB2312" w:eastAsia="楷体_GB2312"/>
          <w:sz w:val="32"/>
          <w:szCs w:val="32"/>
        </w:rPr>
      </w:pPr>
      <w:r w:rsidRPr="005B7790">
        <w:rPr>
          <w:rFonts w:ascii="楷体_GB2312" w:eastAsia="楷体_GB2312" w:hint="eastAsia"/>
          <w:sz w:val="32"/>
          <w:szCs w:val="32"/>
        </w:rPr>
        <w:t>（一）基本支出情况</w:t>
      </w:r>
    </w:p>
    <w:p w:rsidR="00CF3798" w:rsidRPr="00F42846" w:rsidRDefault="00CF3798" w:rsidP="00065121">
      <w:pPr>
        <w:spacing w:line="560" w:lineRule="exact"/>
        <w:ind w:firstLineChars="200" w:firstLine="640"/>
        <w:rPr>
          <w:rFonts w:ascii="仿宋_GB2312" w:eastAsia="仿宋_GB2312"/>
          <w:sz w:val="32"/>
          <w:szCs w:val="32"/>
        </w:rPr>
      </w:pPr>
      <w:r>
        <w:rPr>
          <w:rFonts w:ascii="仿宋_GB2312" w:eastAsia="仿宋_GB2312" w:hint="eastAsia"/>
          <w:sz w:val="32"/>
          <w:szCs w:val="32"/>
        </w:rPr>
        <w:t>2019</w:t>
      </w:r>
      <w:r w:rsidRPr="00F42846">
        <w:rPr>
          <w:rFonts w:ascii="仿宋_GB2312" w:eastAsia="仿宋_GB2312" w:hint="eastAsia"/>
          <w:sz w:val="32"/>
          <w:szCs w:val="32"/>
        </w:rPr>
        <w:t>年用于保障</w:t>
      </w:r>
      <w:r>
        <w:rPr>
          <w:rFonts w:ascii="仿宋_GB2312" w:eastAsia="仿宋_GB2312" w:hint="eastAsia"/>
          <w:sz w:val="32"/>
          <w:szCs w:val="32"/>
        </w:rPr>
        <w:t>中共昆明市呈贡区委机构编制办公室</w:t>
      </w:r>
      <w:r w:rsidRPr="00F42846">
        <w:rPr>
          <w:rFonts w:ascii="仿宋_GB2312" w:eastAsia="仿宋_GB2312" w:hint="eastAsia"/>
          <w:sz w:val="32"/>
          <w:szCs w:val="32"/>
        </w:rPr>
        <w:t>机关机构正常运转的日常支出</w:t>
      </w:r>
      <w:r w:rsidR="00846C79">
        <w:rPr>
          <w:rFonts w:ascii="仿宋_GB2312" w:eastAsia="仿宋_GB2312" w:hint="eastAsia"/>
          <w:sz w:val="32"/>
          <w:szCs w:val="32"/>
        </w:rPr>
        <w:t>191.37</w:t>
      </w:r>
      <w:r w:rsidRPr="00F42846">
        <w:rPr>
          <w:rFonts w:ascii="仿宋_GB2312" w:eastAsia="仿宋_GB2312" w:hint="eastAsia"/>
          <w:sz w:val="32"/>
          <w:szCs w:val="32"/>
        </w:rPr>
        <w:t>万元，包括基本工资，津贴补贴等工资福利支出；办公经费、印刷费、水电费、汽燃费、办公设备购置等日常公用经费（商品和服务支出）。</w:t>
      </w:r>
    </w:p>
    <w:p w:rsidR="00CF3798" w:rsidRDefault="00CF3798" w:rsidP="00065121">
      <w:pPr>
        <w:widowControl/>
        <w:spacing w:line="560" w:lineRule="exact"/>
        <w:ind w:firstLineChars="200" w:firstLine="640"/>
        <w:jc w:val="left"/>
        <w:rPr>
          <w:rFonts w:ascii="仿宋_GB2312" w:eastAsia="仿宋_GB2312"/>
          <w:kern w:val="0"/>
          <w:sz w:val="32"/>
          <w:szCs w:val="32"/>
        </w:rPr>
      </w:pPr>
      <w:r>
        <w:rPr>
          <w:rFonts w:ascii="楷体_GB2312" w:eastAsia="楷体_GB2312" w:hint="eastAsia"/>
          <w:sz w:val="32"/>
          <w:szCs w:val="32"/>
        </w:rPr>
        <w:t>其中：机关运行经费安排</w:t>
      </w:r>
      <w:r w:rsidRPr="005B7790">
        <w:rPr>
          <w:rFonts w:ascii="楷体_GB2312" w:eastAsia="楷体_GB2312" w:hint="eastAsia"/>
          <w:sz w:val="32"/>
          <w:szCs w:val="32"/>
        </w:rPr>
        <w:t>情况</w:t>
      </w:r>
      <w:r>
        <w:rPr>
          <w:rFonts w:ascii="楷体_GB2312" w:eastAsia="楷体_GB2312" w:hint="eastAsia"/>
          <w:sz w:val="32"/>
          <w:szCs w:val="32"/>
        </w:rPr>
        <w:t>：</w:t>
      </w:r>
      <w:r>
        <w:rPr>
          <w:rFonts w:ascii="仿宋_GB2312" w:eastAsia="仿宋_GB2312" w:hint="eastAsia"/>
          <w:sz w:val="32"/>
          <w:szCs w:val="32"/>
        </w:rPr>
        <w:t>2019</w:t>
      </w:r>
      <w:r w:rsidRPr="00F42846">
        <w:rPr>
          <w:rFonts w:ascii="仿宋_GB2312" w:eastAsia="仿宋_GB2312" w:hint="eastAsia"/>
          <w:sz w:val="32"/>
          <w:szCs w:val="32"/>
        </w:rPr>
        <w:t>年用于保障</w:t>
      </w:r>
      <w:r>
        <w:rPr>
          <w:rFonts w:ascii="仿宋_GB2312" w:eastAsia="仿宋_GB2312" w:hint="eastAsia"/>
          <w:sz w:val="32"/>
          <w:szCs w:val="32"/>
        </w:rPr>
        <w:t>中共昆明市呈贡区委机构编制办公室</w:t>
      </w:r>
      <w:r w:rsidRPr="00F42846">
        <w:rPr>
          <w:rFonts w:ascii="仿宋_GB2312" w:eastAsia="仿宋_GB2312" w:hint="eastAsia"/>
          <w:sz w:val="32"/>
          <w:szCs w:val="32"/>
        </w:rPr>
        <w:t>机关</w:t>
      </w:r>
      <w:r>
        <w:rPr>
          <w:rFonts w:ascii="仿宋_GB2312" w:eastAsia="仿宋_GB2312" w:hint="eastAsia"/>
          <w:sz w:val="32"/>
          <w:szCs w:val="32"/>
        </w:rPr>
        <w:t>运行，安排经费</w:t>
      </w:r>
      <w:r w:rsidR="00846C79">
        <w:rPr>
          <w:rFonts w:ascii="仿宋_GB2312" w:eastAsia="仿宋_GB2312" w:hint="eastAsia"/>
          <w:sz w:val="32"/>
          <w:szCs w:val="32"/>
        </w:rPr>
        <w:t>35.46</w:t>
      </w:r>
      <w:r w:rsidRPr="00F42846">
        <w:rPr>
          <w:rFonts w:ascii="仿宋_GB2312" w:eastAsia="仿宋_GB2312" w:hint="eastAsia"/>
          <w:sz w:val="32"/>
          <w:szCs w:val="32"/>
        </w:rPr>
        <w:t>万</w:t>
      </w:r>
      <w:r w:rsidRPr="00F42846">
        <w:rPr>
          <w:rFonts w:ascii="仿宋_GB2312" w:eastAsia="仿宋_GB2312" w:hint="eastAsia"/>
          <w:sz w:val="32"/>
          <w:szCs w:val="32"/>
        </w:rPr>
        <w:lastRenderedPageBreak/>
        <w:t>元，</w:t>
      </w:r>
      <w:r>
        <w:rPr>
          <w:rFonts w:ascii="仿宋_GB2312" w:eastAsia="仿宋_GB2312" w:hint="eastAsia"/>
          <w:sz w:val="32"/>
          <w:szCs w:val="32"/>
        </w:rPr>
        <w:t>，</w:t>
      </w:r>
      <w:r w:rsidRPr="003A23A3">
        <w:rPr>
          <w:rFonts w:ascii="仿宋_GB2312" w:eastAsia="仿宋_GB2312" w:hint="eastAsia"/>
          <w:kern w:val="0"/>
          <w:sz w:val="32"/>
          <w:szCs w:val="32"/>
        </w:rPr>
        <w:t>主要用于办公经费、印刷费、水电费、汽燃费、办公设备购置等日常开支，以保证机构正常运转</w:t>
      </w:r>
      <w:r>
        <w:rPr>
          <w:rFonts w:ascii="仿宋_GB2312" w:eastAsia="仿宋_GB2312" w:hint="eastAsia"/>
          <w:sz w:val="32"/>
          <w:szCs w:val="32"/>
        </w:rPr>
        <w:t>。</w:t>
      </w:r>
    </w:p>
    <w:p w:rsidR="00846C79" w:rsidRDefault="00CF3798" w:rsidP="00846C79">
      <w:pPr>
        <w:widowControl/>
        <w:spacing w:line="560" w:lineRule="exact"/>
        <w:ind w:firstLineChars="200" w:firstLine="640"/>
        <w:rPr>
          <w:rFonts w:ascii="仿宋_GB2312" w:eastAsia="仿宋_GB2312" w:hint="eastAsia"/>
          <w:kern w:val="0"/>
          <w:sz w:val="32"/>
          <w:szCs w:val="32"/>
        </w:rPr>
      </w:pPr>
      <w:r w:rsidRPr="005B7790">
        <w:rPr>
          <w:rFonts w:ascii="楷体_GB2312" w:eastAsia="楷体_GB2312" w:hint="eastAsia"/>
          <w:sz w:val="32"/>
          <w:szCs w:val="32"/>
        </w:rPr>
        <w:t>（</w:t>
      </w:r>
      <w:r>
        <w:rPr>
          <w:rFonts w:ascii="楷体_GB2312" w:eastAsia="楷体_GB2312" w:hint="eastAsia"/>
          <w:sz w:val="32"/>
          <w:szCs w:val="32"/>
        </w:rPr>
        <w:t>二</w:t>
      </w:r>
      <w:r w:rsidRPr="005B7790">
        <w:rPr>
          <w:rFonts w:ascii="楷体_GB2312" w:eastAsia="楷体_GB2312" w:hint="eastAsia"/>
          <w:sz w:val="32"/>
          <w:szCs w:val="32"/>
        </w:rPr>
        <w:t>）项目支出情况</w:t>
      </w:r>
    </w:p>
    <w:p w:rsidR="00CF3798" w:rsidRPr="00846C79" w:rsidRDefault="00CF3798" w:rsidP="00846C79">
      <w:pPr>
        <w:widowControl/>
        <w:spacing w:line="560" w:lineRule="exact"/>
        <w:ind w:firstLineChars="200" w:firstLine="640"/>
        <w:rPr>
          <w:rFonts w:ascii="仿宋_GB2312" w:eastAsia="仿宋_GB2312"/>
          <w:kern w:val="0"/>
          <w:sz w:val="32"/>
          <w:szCs w:val="32"/>
        </w:rPr>
      </w:pPr>
      <w:r w:rsidRPr="00DB6A55">
        <w:rPr>
          <w:rFonts w:ascii="仿宋_GB2312" w:eastAsia="仿宋_GB2312" w:hint="eastAsia"/>
          <w:sz w:val="32"/>
          <w:szCs w:val="32"/>
        </w:rPr>
        <w:t xml:space="preserve"> </w:t>
      </w:r>
      <w:r>
        <w:rPr>
          <w:rFonts w:ascii="仿宋_GB2312" w:eastAsia="仿宋_GB2312" w:hint="eastAsia"/>
          <w:sz w:val="32"/>
          <w:szCs w:val="32"/>
        </w:rPr>
        <w:t>2019</w:t>
      </w:r>
      <w:r w:rsidRPr="00F42846">
        <w:rPr>
          <w:rFonts w:ascii="仿宋_GB2312" w:eastAsia="仿宋_GB2312" w:hint="eastAsia"/>
          <w:sz w:val="32"/>
          <w:szCs w:val="32"/>
        </w:rPr>
        <w:t>年用于保障</w:t>
      </w:r>
      <w:r>
        <w:rPr>
          <w:rFonts w:ascii="仿宋_GB2312" w:eastAsia="仿宋_GB2312" w:hint="eastAsia"/>
          <w:sz w:val="32"/>
          <w:szCs w:val="32"/>
        </w:rPr>
        <w:t>中共昆明市呈贡区委机构编制办公室</w:t>
      </w:r>
      <w:r w:rsidRPr="00F42846">
        <w:rPr>
          <w:rFonts w:ascii="仿宋_GB2312" w:eastAsia="仿宋_GB2312" w:hint="eastAsia"/>
          <w:sz w:val="32"/>
          <w:szCs w:val="32"/>
        </w:rPr>
        <w:t>机构为完成特定的行政工作任务或事业发展目标，用于专项业务工作的经费支出</w:t>
      </w:r>
      <w:r>
        <w:rPr>
          <w:rFonts w:ascii="仿宋_GB2312" w:eastAsia="仿宋_GB2312" w:hint="eastAsia"/>
          <w:sz w:val="32"/>
          <w:szCs w:val="32"/>
        </w:rPr>
        <w:t>70</w:t>
      </w:r>
      <w:r w:rsidRPr="00F42846">
        <w:rPr>
          <w:rFonts w:ascii="仿宋_GB2312" w:eastAsia="仿宋_GB2312" w:hint="eastAsia"/>
          <w:sz w:val="32"/>
          <w:szCs w:val="32"/>
        </w:rPr>
        <w:t>万元，如</w:t>
      </w:r>
      <w:r>
        <w:rPr>
          <w:rFonts w:ascii="仿宋_GB2312" w:eastAsia="仿宋_GB2312" w:hint="eastAsia"/>
          <w:sz w:val="32"/>
          <w:szCs w:val="32"/>
        </w:rPr>
        <w:t>业务协同联办系统开发建设、机构改革、实名制管理</w:t>
      </w:r>
      <w:r w:rsidRPr="00F42846">
        <w:rPr>
          <w:rFonts w:ascii="仿宋_GB2312" w:eastAsia="仿宋_GB2312" w:hint="eastAsia"/>
          <w:sz w:val="32"/>
          <w:szCs w:val="32"/>
        </w:rPr>
        <w:t>等开支。</w:t>
      </w:r>
    </w:p>
    <w:p w:rsidR="00A06535" w:rsidRPr="005D37A4" w:rsidRDefault="00065121" w:rsidP="00065121">
      <w:pPr>
        <w:spacing w:line="560" w:lineRule="exact"/>
        <w:ind w:firstLineChars="200" w:firstLine="600"/>
        <w:rPr>
          <w:rFonts w:ascii="黑体" w:eastAsia="黑体" w:hAnsi="黑体"/>
          <w:sz w:val="30"/>
          <w:szCs w:val="30"/>
        </w:rPr>
      </w:pPr>
      <w:r>
        <w:rPr>
          <w:rFonts w:ascii="黑体" w:eastAsia="黑体" w:hAnsi="黑体" w:hint="eastAsia"/>
          <w:kern w:val="0"/>
          <w:sz w:val="30"/>
          <w:szCs w:val="30"/>
        </w:rPr>
        <w:t>五</w:t>
      </w:r>
      <w:r w:rsidR="00A06535" w:rsidRPr="005D37A4">
        <w:rPr>
          <w:rFonts w:ascii="黑体" w:eastAsia="黑体" w:hAnsi="黑体" w:hint="eastAsia"/>
          <w:kern w:val="0"/>
          <w:sz w:val="30"/>
          <w:szCs w:val="30"/>
        </w:rPr>
        <w:t>、</w:t>
      </w:r>
      <w:r w:rsidR="00A06535" w:rsidRPr="005D37A4">
        <w:rPr>
          <w:rFonts w:ascii="黑体" w:eastAsia="黑体" w:hAnsi="黑体" w:hint="eastAsia"/>
          <w:bCs/>
          <w:sz w:val="30"/>
          <w:szCs w:val="30"/>
        </w:rPr>
        <w:t>“三公”经费安排情况说明</w:t>
      </w:r>
      <w:r w:rsidR="00A06535" w:rsidRPr="005D37A4">
        <w:rPr>
          <w:rFonts w:ascii="黑体" w:eastAsia="黑体" w:hAnsi="黑体"/>
          <w:bCs/>
          <w:sz w:val="30"/>
          <w:szCs w:val="30"/>
        </w:rPr>
        <w:t xml:space="preserve"> </w:t>
      </w:r>
    </w:p>
    <w:p w:rsidR="00A06535" w:rsidRPr="00CF3798" w:rsidRDefault="00CF3798" w:rsidP="00065121">
      <w:pPr>
        <w:widowControl/>
        <w:spacing w:line="560" w:lineRule="exact"/>
        <w:ind w:firstLineChars="200" w:firstLine="600"/>
        <w:jc w:val="left"/>
        <w:rPr>
          <w:rFonts w:eastAsia="仿宋_GB2312"/>
          <w:kern w:val="0"/>
          <w:sz w:val="30"/>
          <w:szCs w:val="30"/>
        </w:rPr>
      </w:pPr>
      <w:r>
        <w:rPr>
          <w:rFonts w:eastAsia="仿宋_GB2312" w:hint="eastAsia"/>
          <w:kern w:val="0"/>
          <w:sz w:val="30"/>
          <w:szCs w:val="30"/>
        </w:rPr>
        <w:t>2019</w:t>
      </w:r>
      <w:r w:rsidR="00A06535" w:rsidRPr="005D37A4">
        <w:rPr>
          <w:rFonts w:eastAsia="仿宋_GB2312" w:hint="eastAsia"/>
          <w:kern w:val="0"/>
          <w:sz w:val="30"/>
          <w:szCs w:val="30"/>
        </w:rPr>
        <w:t>年部门“三公”经费预算</w:t>
      </w:r>
      <w:r w:rsidR="00846C79">
        <w:rPr>
          <w:rFonts w:eastAsia="仿宋_GB2312" w:hint="eastAsia"/>
          <w:kern w:val="0"/>
          <w:sz w:val="30"/>
          <w:szCs w:val="30"/>
        </w:rPr>
        <w:t>2</w:t>
      </w:r>
      <w:r w:rsidR="00A06535" w:rsidRPr="005D37A4">
        <w:rPr>
          <w:rFonts w:eastAsia="仿宋_GB2312" w:hint="eastAsia"/>
          <w:kern w:val="0"/>
          <w:sz w:val="30"/>
          <w:szCs w:val="30"/>
        </w:rPr>
        <w:t>万元，比上年预算数</w:t>
      </w:r>
      <w:r>
        <w:rPr>
          <w:rFonts w:eastAsia="仿宋_GB2312" w:hint="eastAsia"/>
          <w:kern w:val="0"/>
          <w:sz w:val="30"/>
          <w:szCs w:val="30"/>
        </w:rPr>
        <w:t>减少</w:t>
      </w:r>
      <w:r w:rsidR="00846C79">
        <w:rPr>
          <w:rFonts w:eastAsia="仿宋_GB2312" w:hint="eastAsia"/>
          <w:kern w:val="0"/>
          <w:sz w:val="30"/>
          <w:szCs w:val="30"/>
        </w:rPr>
        <w:t>0</w:t>
      </w:r>
      <w:r w:rsidR="00A06535" w:rsidRPr="005D37A4">
        <w:rPr>
          <w:rFonts w:eastAsia="仿宋_GB2312" w:hint="eastAsia"/>
          <w:kern w:val="0"/>
          <w:sz w:val="30"/>
          <w:szCs w:val="30"/>
        </w:rPr>
        <w:t>万元，</w:t>
      </w:r>
      <w:r>
        <w:rPr>
          <w:rFonts w:eastAsia="仿宋_GB2312" w:hint="eastAsia"/>
          <w:kern w:val="0"/>
          <w:sz w:val="30"/>
          <w:szCs w:val="30"/>
        </w:rPr>
        <w:t>其中</w:t>
      </w:r>
      <w:r w:rsidR="00A06535" w:rsidRPr="005D37A4">
        <w:rPr>
          <w:rFonts w:eastAsia="仿宋_GB2312" w:hint="eastAsia"/>
          <w:kern w:val="0"/>
          <w:sz w:val="30"/>
          <w:szCs w:val="30"/>
        </w:rPr>
        <w:t>公务接待费</w:t>
      </w:r>
      <w:r w:rsidR="00846C79">
        <w:rPr>
          <w:rFonts w:eastAsia="仿宋_GB2312" w:hint="eastAsia"/>
          <w:kern w:val="0"/>
          <w:sz w:val="30"/>
          <w:szCs w:val="30"/>
        </w:rPr>
        <w:t>2</w:t>
      </w:r>
      <w:r w:rsidR="00A06535" w:rsidRPr="005D37A4">
        <w:rPr>
          <w:rFonts w:eastAsia="仿宋_GB2312" w:hint="eastAsia"/>
          <w:kern w:val="0"/>
          <w:sz w:val="30"/>
          <w:szCs w:val="30"/>
        </w:rPr>
        <w:t>万元，比上年预算数增加（减少）</w:t>
      </w:r>
      <w:r w:rsidR="00846C79">
        <w:rPr>
          <w:rFonts w:eastAsia="仿宋_GB2312" w:hint="eastAsia"/>
          <w:kern w:val="0"/>
          <w:sz w:val="30"/>
          <w:szCs w:val="30"/>
        </w:rPr>
        <w:t>0</w:t>
      </w:r>
      <w:r w:rsidR="00A06535" w:rsidRPr="005D37A4">
        <w:rPr>
          <w:rFonts w:eastAsia="仿宋_GB2312" w:hint="eastAsia"/>
          <w:kern w:val="0"/>
          <w:sz w:val="30"/>
          <w:szCs w:val="30"/>
        </w:rPr>
        <w:t>万元</w:t>
      </w:r>
      <w:r>
        <w:rPr>
          <w:rFonts w:eastAsia="仿宋_GB2312" w:hint="eastAsia"/>
          <w:kern w:val="0"/>
          <w:sz w:val="30"/>
          <w:szCs w:val="30"/>
        </w:rPr>
        <w:t>。</w:t>
      </w:r>
    </w:p>
    <w:p w:rsidR="00A06535" w:rsidRPr="005D37A4" w:rsidRDefault="00065121" w:rsidP="00065121">
      <w:pPr>
        <w:widowControl/>
        <w:spacing w:line="560" w:lineRule="exact"/>
        <w:ind w:firstLineChars="200" w:firstLine="600"/>
        <w:jc w:val="left"/>
        <w:rPr>
          <w:rFonts w:ascii="黑体" w:eastAsia="黑体" w:hAnsi="黑体"/>
          <w:kern w:val="0"/>
          <w:sz w:val="30"/>
          <w:szCs w:val="30"/>
        </w:rPr>
      </w:pPr>
      <w:r>
        <w:rPr>
          <w:rFonts w:ascii="黑体" w:eastAsia="黑体" w:hAnsi="黑体" w:hint="eastAsia"/>
          <w:kern w:val="0"/>
          <w:sz w:val="30"/>
          <w:szCs w:val="30"/>
        </w:rPr>
        <w:t>六</w:t>
      </w:r>
      <w:r w:rsidR="00A06535" w:rsidRPr="005D37A4">
        <w:rPr>
          <w:rFonts w:ascii="黑体" w:eastAsia="黑体" w:hAnsi="黑体" w:hint="eastAsia"/>
          <w:kern w:val="0"/>
          <w:sz w:val="30"/>
          <w:szCs w:val="30"/>
        </w:rPr>
        <w:t>、政府采购预算情况</w:t>
      </w:r>
    </w:p>
    <w:p w:rsidR="002D6300" w:rsidRPr="002D6300" w:rsidRDefault="002D6300" w:rsidP="00065121">
      <w:pPr>
        <w:spacing w:line="560" w:lineRule="exact"/>
        <w:ind w:firstLineChars="200" w:firstLine="640"/>
        <w:rPr>
          <w:rFonts w:ascii="仿宋_GB2312" w:eastAsia="仿宋_GB2312"/>
          <w:sz w:val="32"/>
          <w:szCs w:val="32"/>
        </w:rPr>
      </w:pPr>
      <w:r>
        <w:rPr>
          <w:rFonts w:ascii="仿宋_GB2312" w:eastAsia="仿宋_GB2312" w:hint="eastAsia"/>
          <w:sz w:val="32"/>
          <w:szCs w:val="32"/>
        </w:rPr>
        <w:t>2019</w:t>
      </w:r>
      <w:r w:rsidRPr="00F42846">
        <w:rPr>
          <w:rFonts w:ascii="仿宋_GB2312" w:eastAsia="仿宋_GB2312" w:hint="eastAsia"/>
          <w:sz w:val="32"/>
          <w:szCs w:val="32"/>
        </w:rPr>
        <w:t>年</w:t>
      </w:r>
      <w:r>
        <w:rPr>
          <w:rFonts w:ascii="仿宋_GB2312" w:eastAsia="仿宋_GB2312" w:hint="eastAsia"/>
          <w:sz w:val="32"/>
          <w:szCs w:val="32"/>
        </w:rPr>
        <w:t>安排政府采购资金1万元，主要用于采购，</w:t>
      </w:r>
      <w:r w:rsidRPr="00F42846">
        <w:rPr>
          <w:rFonts w:ascii="仿宋_GB2312" w:eastAsia="仿宋_GB2312" w:hint="eastAsia"/>
          <w:sz w:val="32"/>
          <w:szCs w:val="32"/>
        </w:rPr>
        <w:t>与上年对比</w:t>
      </w:r>
      <w:r>
        <w:rPr>
          <w:rFonts w:ascii="仿宋_GB2312" w:eastAsia="仿宋_GB2312" w:hint="eastAsia"/>
          <w:sz w:val="32"/>
          <w:szCs w:val="32"/>
        </w:rPr>
        <w:t>减少8.92万元</w:t>
      </w:r>
      <w:r w:rsidRPr="00F42846">
        <w:rPr>
          <w:rFonts w:ascii="仿宋_GB2312" w:eastAsia="仿宋_GB2312" w:hint="eastAsia"/>
          <w:sz w:val="32"/>
          <w:szCs w:val="32"/>
        </w:rPr>
        <w:t>，增</w:t>
      </w:r>
      <w:r>
        <w:rPr>
          <w:rFonts w:ascii="仿宋_GB2312" w:eastAsia="仿宋_GB2312" w:hint="eastAsia"/>
          <w:sz w:val="32"/>
          <w:szCs w:val="32"/>
        </w:rPr>
        <w:t>减变化的原因主要是2018年采购办公用品后数量已基本达到办公需要</w:t>
      </w:r>
      <w:r w:rsidRPr="00F42846">
        <w:rPr>
          <w:rFonts w:ascii="仿宋_GB2312" w:eastAsia="仿宋_GB2312" w:hint="eastAsia"/>
          <w:sz w:val="32"/>
          <w:szCs w:val="32"/>
        </w:rPr>
        <w:t>。</w:t>
      </w:r>
    </w:p>
    <w:p w:rsidR="00A06535" w:rsidRDefault="00065121" w:rsidP="00065121">
      <w:pPr>
        <w:widowControl/>
        <w:spacing w:line="560" w:lineRule="exact"/>
        <w:ind w:firstLineChars="200" w:firstLine="600"/>
        <w:jc w:val="left"/>
        <w:rPr>
          <w:rFonts w:ascii="黑体" w:eastAsia="黑体" w:hAnsi="黑体"/>
          <w:kern w:val="0"/>
          <w:sz w:val="30"/>
          <w:szCs w:val="30"/>
        </w:rPr>
      </w:pPr>
      <w:r>
        <w:rPr>
          <w:rFonts w:ascii="黑体" w:eastAsia="黑体" w:hAnsi="黑体" w:hint="eastAsia"/>
          <w:kern w:val="0"/>
          <w:sz w:val="30"/>
          <w:szCs w:val="30"/>
        </w:rPr>
        <w:t>七</w:t>
      </w:r>
      <w:r w:rsidR="00A06535" w:rsidRPr="005054B5">
        <w:rPr>
          <w:rFonts w:ascii="黑体" w:eastAsia="黑体" w:hAnsi="黑体" w:hint="eastAsia"/>
          <w:kern w:val="0"/>
          <w:sz w:val="30"/>
          <w:szCs w:val="30"/>
        </w:rPr>
        <w:t>、</w:t>
      </w:r>
      <w:r w:rsidR="00A06535">
        <w:rPr>
          <w:rFonts w:ascii="黑体" w:eastAsia="黑体" w:hAnsi="黑体" w:hint="eastAsia"/>
          <w:kern w:val="0"/>
          <w:sz w:val="30"/>
          <w:szCs w:val="30"/>
        </w:rPr>
        <w:t>预算收支增减变化情况说明</w:t>
      </w:r>
    </w:p>
    <w:p w:rsidR="002D6300" w:rsidRPr="005B7790" w:rsidRDefault="002D6300" w:rsidP="00065121">
      <w:pPr>
        <w:spacing w:line="560" w:lineRule="exact"/>
        <w:ind w:firstLineChars="200" w:firstLine="640"/>
        <w:rPr>
          <w:rFonts w:ascii="楷体_GB2312" w:eastAsia="楷体_GB2312"/>
          <w:sz w:val="32"/>
          <w:szCs w:val="32"/>
        </w:rPr>
      </w:pPr>
      <w:r w:rsidRPr="005B7790">
        <w:rPr>
          <w:rFonts w:ascii="楷体_GB2312" w:eastAsia="楷体_GB2312" w:hint="eastAsia"/>
          <w:sz w:val="32"/>
          <w:szCs w:val="32"/>
        </w:rPr>
        <w:t>（一）基本支出</w:t>
      </w:r>
      <w:r>
        <w:rPr>
          <w:rFonts w:ascii="楷体_GB2312" w:eastAsia="楷体_GB2312" w:hint="eastAsia"/>
          <w:sz w:val="32"/>
          <w:szCs w:val="32"/>
        </w:rPr>
        <w:t>增减变动</w:t>
      </w:r>
      <w:r w:rsidRPr="005B7790">
        <w:rPr>
          <w:rFonts w:ascii="楷体_GB2312" w:eastAsia="楷体_GB2312" w:hint="eastAsia"/>
          <w:sz w:val="32"/>
          <w:szCs w:val="32"/>
        </w:rPr>
        <w:t>情况</w:t>
      </w:r>
    </w:p>
    <w:p w:rsidR="002D6300" w:rsidRPr="00F42846" w:rsidRDefault="002D6300" w:rsidP="00065121">
      <w:pPr>
        <w:spacing w:line="560" w:lineRule="exact"/>
        <w:ind w:firstLineChars="200" w:firstLine="640"/>
        <w:rPr>
          <w:rFonts w:ascii="仿宋_GB2312" w:eastAsia="仿宋_GB2312"/>
          <w:sz w:val="32"/>
          <w:szCs w:val="32"/>
        </w:rPr>
      </w:pPr>
      <w:r>
        <w:rPr>
          <w:rFonts w:ascii="仿宋_GB2312" w:eastAsia="仿宋_GB2312" w:hint="eastAsia"/>
          <w:sz w:val="32"/>
          <w:szCs w:val="32"/>
        </w:rPr>
        <w:t>2019</w:t>
      </w:r>
      <w:r w:rsidRPr="00F42846">
        <w:rPr>
          <w:rFonts w:ascii="仿宋_GB2312" w:eastAsia="仿宋_GB2312" w:hint="eastAsia"/>
          <w:sz w:val="32"/>
          <w:szCs w:val="32"/>
        </w:rPr>
        <w:t>年用于保障</w:t>
      </w:r>
      <w:r>
        <w:rPr>
          <w:rFonts w:ascii="仿宋_GB2312" w:eastAsia="仿宋_GB2312" w:hint="eastAsia"/>
          <w:sz w:val="32"/>
          <w:szCs w:val="32"/>
        </w:rPr>
        <w:t>中共昆明市呈贡区委机构编制办公室</w:t>
      </w:r>
      <w:r w:rsidRPr="00F42846">
        <w:rPr>
          <w:rFonts w:ascii="仿宋_GB2312" w:eastAsia="仿宋_GB2312" w:hint="eastAsia"/>
          <w:sz w:val="32"/>
          <w:szCs w:val="32"/>
        </w:rPr>
        <w:t>机关机构正常运转的日常支出</w:t>
      </w:r>
      <w:r w:rsidR="00846C79">
        <w:rPr>
          <w:rFonts w:ascii="仿宋_GB2312" w:eastAsia="仿宋_GB2312" w:hint="eastAsia"/>
          <w:sz w:val="32"/>
          <w:szCs w:val="32"/>
        </w:rPr>
        <w:t>191.37</w:t>
      </w:r>
      <w:r w:rsidRPr="00F42846">
        <w:rPr>
          <w:rFonts w:ascii="仿宋_GB2312" w:eastAsia="仿宋_GB2312" w:hint="eastAsia"/>
          <w:sz w:val="32"/>
          <w:szCs w:val="32"/>
        </w:rPr>
        <w:t>万元，</w:t>
      </w:r>
      <w:r>
        <w:rPr>
          <w:rFonts w:ascii="仿宋_GB2312" w:eastAsia="仿宋_GB2312" w:hint="eastAsia"/>
          <w:sz w:val="32"/>
          <w:szCs w:val="32"/>
        </w:rPr>
        <w:t>比上年增加</w:t>
      </w:r>
      <w:r w:rsidR="00846C79">
        <w:rPr>
          <w:rFonts w:ascii="仿宋_GB2312" w:eastAsia="仿宋_GB2312" w:hint="eastAsia"/>
          <w:sz w:val="32"/>
          <w:szCs w:val="32"/>
        </w:rPr>
        <w:t>13.98</w:t>
      </w:r>
      <w:r>
        <w:rPr>
          <w:rFonts w:ascii="仿宋_GB2312" w:eastAsia="仿宋_GB2312" w:hint="eastAsia"/>
          <w:sz w:val="32"/>
          <w:szCs w:val="32"/>
        </w:rPr>
        <w:t>万元。</w:t>
      </w:r>
      <w:r w:rsidRPr="00F42846">
        <w:rPr>
          <w:rFonts w:ascii="仿宋_GB2312" w:eastAsia="仿宋_GB2312" w:hint="eastAsia"/>
          <w:sz w:val="32"/>
          <w:szCs w:val="32"/>
        </w:rPr>
        <w:t>包括基本工资，津贴补贴等工资福利支出占基本支出的</w:t>
      </w:r>
      <w:r w:rsidR="00846C79">
        <w:rPr>
          <w:rFonts w:ascii="仿宋_GB2312" w:eastAsia="仿宋_GB2312" w:hint="eastAsia"/>
          <w:sz w:val="32"/>
          <w:szCs w:val="32"/>
        </w:rPr>
        <w:t>78.78</w:t>
      </w:r>
      <w:r w:rsidRPr="00F42846">
        <w:rPr>
          <w:rFonts w:ascii="仿宋_GB2312" w:eastAsia="仿宋_GB2312" w:hint="eastAsia"/>
          <w:sz w:val="32"/>
          <w:szCs w:val="32"/>
        </w:rPr>
        <w:t>％；办公经费、印刷费、水电费、汽燃费、办公设备购置等日常公用经费（商品和服务支出）占基本支出的</w:t>
      </w:r>
      <w:r w:rsidR="00846C79">
        <w:rPr>
          <w:rFonts w:ascii="仿宋_GB2312" w:eastAsia="仿宋_GB2312" w:hint="eastAsia"/>
          <w:sz w:val="32"/>
          <w:szCs w:val="32"/>
        </w:rPr>
        <w:t>18.53</w:t>
      </w:r>
      <w:r w:rsidRPr="00F42846">
        <w:rPr>
          <w:rFonts w:ascii="仿宋_GB2312" w:eastAsia="仿宋_GB2312" w:hint="eastAsia"/>
          <w:sz w:val="32"/>
          <w:szCs w:val="32"/>
        </w:rPr>
        <w:t>％。与上年对比</w:t>
      </w:r>
      <w:r>
        <w:rPr>
          <w:rFonts w:ascii="仿宋_GB2312" w:eastAsia="仿宋_GB2312" w:hint="eastAsia"/>
          <w:sz w:val="32"/>
          <w:szCs w:val="32"/>
        </w:rPr>
        <w:t>增加</w:t>
      </w:r>
      <w:r w:rsidRPr="00F42846">
        <w:rPr>
          <w:rFonts w:ascii="仿宋_GB2312" w:eastAsia="仿宋_GB2312" w:hint="eastAsia"/>
          <w:sz w:val="32"/>
          <w:szCs w:val="32"/>
        </w:rPr>
        <w:t>，增减变化的原因主要是</w:t>
      </w:r>
      <w:r>
        <w:rPr>
          <w:rFonts w:ascii="仿宋_GB2312" w:eastAsia="仿宋_GB2312" w:hint="eastAsia"/>
          <w:sz w:val="32"/>
          <w:szCs w:val="32"/>
        </w:rPr>
        <w:t>2018</w:t>
      </w:r>
      <w:r w:rsidR="00846C79">
        <w:rPr>
          <w:rFonts w:ascii="仿宋_GB2312" w:eastAsia="仿宋_GB2312" w:hint="eastAsia"/>
          <w:sz w:val="32"/>
          <w:szCs w:val="32"/>
        </w:rPr>
        <w:t>年新招录公务员新增日常办公耗费；</w:t>
      </w:r>
      <w:r>
        <w:rPr>
          <w:rFonts w:ascii="仿宋_GB2312" w:eastAsia="仿宋_GB2312" w:hint="eastAsia"/>
          <w:sz w:val="32"/>
          <w:szCs w:val="32"/>
        </w:rPr>
        <w:t>2019年承担区级机构改革和事业单位分类改革工作增加日常办公耗费</w:t>
      </w:r>
      <w:r w:rsidRPr="00F42846">
        <w:rPr>
          <w:rFonts w:ascii="仿宋_GB2312" w:eastAsia="仿宋_GB2312" w:hint="eastAsia"/>
          <w:sz w:val="32"/>
          <w:szCs w:val="32"/>
        </w:rPr>
        <w:t>。</w:t>
      </w:r>
    </w:p>
    <w:p w:rsidR="002D6300" w:rsidRDefault="002D6300" w:rsidP="00065121">
      <w:pPr>
        <w:widowControl/>
        <w:spacing w:line="560" w:lineRule="exact"/>
        <w:ind w:firstLineChars="200" w:firstLine="640"/>
        <w:jc w:val="left"/>
        <w:rPr>
          <w:rFonts w:ascii="仿宋_GB2312" w:eastAsia="仿宋_GB2312"/>
          <w:kern w:val="0"/>
          <w:sz w:val="32"/>
          <w:szCs w:val="32"/>
        </w:rPr>
      </w:pPr>
      <w:r>
        <w:rPr>
          <w:rFonts w:ascii="楷体_GB2312" w:eastAsia="楷体_GB2312" w:hint="eastAsia"/>
          <w:sz w:val="32"/>
          <w:szCs w:val="32"/>
        </w:rPr>
        <w:lastRenderedPageBreak/>
        <w:t>其中：机关运行经费安排</w:t>
      </w:r>
      <w:r w:rsidRPr="005B7790">
        <w:rPr>
          <w:rFonts w:ascii="楷体_GB2312" w:eastAsia="楷体_GB2312" w:hint="eastAsia"/>
          <w:sz w:val="32"/>
          <w:szCs w:val="32"/>
        </w:rPr>
        <w:t>情况</w:t>
      </w:r>
      <w:r>
        <w:rPr>
          <w:rFonts w:ascii="楷体_GB2312" w:eastAsia="楷体_GB2312" w:hint="eastAsia"/>
          <w:sz w:val="32"/>
          <w:szCs w:val="32"/>
        </w:rPr>
        <w:t>：</w:t>
      </w:r>
      <w:r>
        <w:rPr>
          <w:rFonts w:ascii="仿宋_GB2312" w:eastAsia="仿宋_GB2312" w:hint="eastAsia"/>
          <w:sz w:val="32"/>
          <w:szCs w:val="32"/>
        </w:rPr>
        <w:t>2019</w:t>
      </w:r>
      <w:r w:rsidRPr="00F42846">
        <w:rPr>
          <w:rFonts w:ascii="仿宋_GB2312" w:eastAsia="仿宋_GB2312" w:hint="eastAsia"/>
          <w:sz w:val="32"/>
          <w:szCs w:val="32"/>
        </w:rPr>
        <w:t>年用于保障</w:t>
      </w:r>
      <w:r>
        <w:rPr>
          <w:rFonts w:ascii="仿宋_GB2312" w:eastAsia="仿宋_GB2312" w:hint="eastAsia"/>
          <w:sz w:val="32"/>
          <w:szCs w:val="32"/>
        </w:rPr>
        <w:t>中共昆明市呈贡区委机构编制办公室</w:t>
      </w:r>
      <w:r w:rsidRPr="00F42846">
        <w:rPr>
          <w:rFonts w:ascii="仿宋_GB2312" w:eastAsia="仿宋_GB2312" w:hint="eastAsia"/>
          <w:sz w:val="32"/>
          <w:szCs w:val="32"/>
        </w:rPr>
        <w:t>机关</w:t>
      </w:r>
      <w:r>
        <w:rPr>
          <w:rFonts w:ascii="仿宋_GB2312" w:eastAsia="仿宋_GB2312" w:hint="eastAsia"/>
          <w:sz w:val="32"/>
          <w:szCs w:val="32"/>
        </w:rPr>
        <w:t>运行，安排经费</w:t>
      </w:r>
      <w:r w:rsidR="00846C79">
        <w:rPr>
          <w:rFonts w:ascii="仿宋_GB2312" w:eastAsia="仿宋_GB2312" w:hint="eastAsia"/>
          <w:sz w:val="32"/>
          <w:szCs w:val="32"/>
        </w:rPr>
        <w:t>35.46</w:t>
      </w:r>
      <w:r w:rsidRPr="00F42846">
        <w:rPr>
          <w:rFonts w:ascii="仿宋_GB2312" w:eastAsia="仿宋_GB2312" w:hint="eastAsia"/>
          <w:sz w:val="32"/>
          <w:szCs w:val="32"/>
        </w:rPr>
        <w:t>万元，</w:t>
      </w:r>
      <w:r>
        <w:rPr>
          <w:rFonts w:ascii="仿宋_GB2312" w:eastAsia="仿宋_GB2312" w:hint="eastAsia"/>
          <w:sz w:val="32"/>
          <w:szCs w:val="32"/>
        </w:rPr>
        <w:t>比上年增加15.12万元，</w:t>
      </w:r>
      <w:r w:rsidRPr="003A23A3">
        <w:rPr>
          <w:rFonts w:ascii="仿宋_GB2312" w:eastAsia="仿宋_GB2312" w:hint="eastAsia"/>
          <w:kern w:val="0"/>
          <w:sz w:val="32"/>
          <w:szCs w:val="32"/>
        </w:rPr>
        <w:t>主要用于办公经费、印刷费、水电费、汽燃费、办公设备购置等日常开支，以保证机构正常运转</w:t>
      </w:r>
      <w:r>
        <w:rPr>
          <w:rFonts w:ascii="仿宋_GB2312" w:eastAsia="仿宋_GB2312" w:hint="eastAsia"/>
          <w:sz w:val="32"/>
          <w:szCs w:val="32"/>
        </w:rPr>
        <w:t>。我办2019年共预算2个专项小组办公室工作经费，承担辅岗、机改、事业单位改革等重大改革任务，因此机关运行经费有所增长。</w:t>
      </w:r>
    </w:p>
    <w:p w:rsidR="002D6300" w:rsidRPr="00AF7796" w:rsidRDefault="002D6300" w:rsidP="00065121">
      <w:pPr>
        <w:widowControl/>
        <w:spacing w:line="560" w:lineRule="exact"/>
        <w:ind w:firstLineChars="200" w:firstLine="640"/>
        <w:rPr>
          <w:rFonts w:ascii="仿宋_GB2312" w:eastAsia="仿宋_GB2312"/>
          <w:kern w:val="0"/>
          <w:sz w:val="32"/>
          <w:szCs w:val="32"/>
        </w:rPr>
      </w:pPr>
      <w:r w:rsidRPr="005B7790">
        <w:rPr>
          <w:rFonts w:ascii="楷体_GB2312" w:eastAsia="楷体_GB2312" w:hint="eastAsia"/>
          <w:sz w:val="32"/>
          <w:szCs w:val="32"/>
        </w:rPr>
        <w:t>（</w:t>
      </w:r>
      <w:r>
        <w:rPr>
          <w:rFonts w:ascii="楷体_GB2312" w:eastAsia="楷体_GB2312" w:hint="eastAsia"/>
          <w:sz w:val="32"/>
          <w:szCs w:val="32"/>
        </w:rPr>
        <w:t>二</w:t>
      </w:r>
      <w:r w:rsidRPr="005B7790">
        <w:rPr>
          <w:rFonts w:ascii="楷体_GB2312" w:eastAsia="楷体_GB2312" w:hint="eastAsia"/>
          <w:sz w:val="32"/>
          <w:szCs w:val="32"/>
        </w:rPr>
        <w:t>）项目支出</w:t>
      </w:r>
      <w:r>
        <w:rPr>
          <w:rFonts w:ascii="楷体_GB2312" w:eastAsia="楷体_GB2312" w:hint="eastAsia"/>
          <w:sz w:val="32"/>
          <w:szCs w:val="32"/>
        </w:rPr>
        <w:t>增减变动</w:t>
      </w:r>
      <w:r w:rsidRPr="005B7790">
        <w:rPr>
          <w:rFonts w:ascii="楷体_GB2312" w:eastAsia="楷体_GB2312" w:hint="eastAsia"/>
          <w:sz w:val="32"/>
          <w:szCs w:val="32"/>
        </w:rPr>
        <w:t>情况</w:t>
      </w:r>
    </w:p>
    <w:p w:rsidR="002D6300" w:rsidRDefault="002D6300" w:rsidP="00065121">
      <w:pPr>
        <w:spacing w:line="560" w:lineRule="exact"/>
        <w:ind w:firstLineChars="200" w:firstLine="640"/>
        <w:rPr>
          <w:rFonts w:ascii="仿宋_GB2312" w:eastAsia="仿宋_GB2312"/>
          <w:sz w:val="32"/>
          <w:szCs w:val="32"/>
        </w:rPr>
      </w:pPr>
      <w:r w:rsidRPr="00DB6A55">
        <w:rPr>
          <w:rFonts w:ascii="仿宋_GB2312" w:eastAsia="仿宋_GB2312" w:hint="eastAsia"/>
          <w:sz w:val="32"/>
          <w:szCs w:val="32"/>
        </w:rPr>
        <w:t xml:space="preserve">   </w:t>
      </w:r>
      <w:r>
        <w:rPr>
          <w:rFonts w:ascii="仿宋_GB2312" w:eastAsia="仿宋_GB2312" w:hint="eastAsia"/>
          <w:sz w:val="32"/>
          <w:szCs w:val="32"/>
        </w:rPr>
        <w:t>2019</w:t>
      </w:r>
      <w:r w:rsidRPr="00F42846">
        <w:rPr>
          <w:rFonts w:ascii="仿宋_GB2312" w:eastAsia="仿宋_GB2312" w:hint="eastAsia"/>
          <w:sz w:val="32"/>
          <w:szCs w:val="32"/>
        </w:rPr>
        <w:t>年用于保障</w:t>
      </w:r>
      <w:r>
        <w:rPr>
          <w:rFonts w:ascii="仿宋_GB2312" w:eastAsia="仿宋_GB2312" w:hint="eastAsia"/>
          <w:sz w:val="32"/>
          <w:szCs w:val="32"/>
        </w:rPr>
        <w:t>中共昆明市呈贡区委机构编制办公室</w:t>
      </w:r>
      <w:r w:rsidRPr="00F42846">
        <w:rPr>
          <w:rFonts w:ascii="仿宋_GB2312" w:eastAsia="仿宋_GB2312" w:hint="eastAsia"/>
          <w:sz w:val="32"/>
          <w:szCs w:val="32"/>
        </w:rPr>
        <w:t>机构为完成特定的行政工作任务或事业发展目标，用于专项业务工作的经费支出</w:t>
      </w:r>
      <w:r>
        <w:rPr>
          <w:rFonts w:ascii="仿宋_GB2312" w:eastAsia="仿宋_GB2312" w:hint="eastAsia"/>
          <w:sz w:val="32"/>
          <w:szCs w:val="32"/>
        </w:rPr>
        <w:t>70</w:t>
      </w:r>
      <w:r w:rsidRPr="00F42846">
        <w:rPr>
          <w:rFonts w:ascii="仿宋_GB2312" w:eastAsia="仿宋_GB2312" w:hint="eastAsia"/>
          <w:sz w:val="32"/>
          <w:szCs w:val="32"/>
        </w:rPr>
        <w:t>万元，如</w:t>
      </w:r>
      <w:r>
        <w:rPr>
          <w:rFonts w:ascii="仿宋_GB2312" w:eastAsia="仿宋_GB2312" w:hint="eastAsia"/>
          <w:sz w:val="32"/>
          <w:szCs w:val="32"/>
        </w:rPr>
        <w:t>业务协同联办系统开发建设、机构改革、实名制管理</w:t>
      </w:r>
      <w:r w:rsidRPr="00F42846">
        <w:rPr>
          <w:rFonts w:ascii="仿宋_GB2312" w:eastAsia="仿宋_GB2312" w:hint="eastAsia"/>
          <w:sz w:val="32"/>
          <w:szCs w:val="32"/>
        </w:rPr>
        <w:t>等开支。与上年对比</w:t>
      </w:r>
      <w:r>
        <w:rPr>
          <w:rFonts w:ascii="仿宋_GB2312" w:eastAsia="仿宋_GB2312" w:hint="eastAsia"/>
          <w:sz w:val="32"/>
          <w:szCs w:val="32"/>
        </w:rPr>
        <w:t>增加36.58万元</w:t>
      </w:r>
      <w:r w:rsidRPr="00F42846">
        <w:rPr>
          <w:rFonts w:ascii="仿宋_GB2312" w:eastAsia="仿宋_GB2312" w:hint="eastAsia"/>
          <w:sz w:val="32"/>
          <w:szCs w:val="32"/>
        </w:rPr>
        <w:t>，增减变化的原因主要是</w:t>
      </w:r>
      <w:r>
        <w:rPr>
          <w:rFonts w:ascii="仿宋_GB2312" w:eastAsia="仿宋_GB2312" w:hint="eastAsia"/>
          <w:sz w:val="32"/>
          <w:szCs w:val="32"/>
        </w:rPr>
        <w:t>增加开发建设组织、财政、人社、编办业务协同联办系统项目经费，该系统建设涉及面、使用面广，前期建设需投入大量经费</w:t>
      </w:r>
      <w:r w:rsidRPr="00F42846">
        <w:rPr>
          <w:rFonts w:ascii="仿宋_GB2312" w:eastAsia="仿宋_GB2312" w:hint="eastAsia"/>
          <w:sz w:val="32"/>
          <w:szCs w:val="32"/>
        </w:rPr>
        <w:t>。</w:t>
      </w:r>
    </w:p>
    <w:p w:rsidR="00A06535" w:rsidRPr="005054B5" w:rsidRDefault="00065121" w:rsidP="00065121">
      <w:pPr>
        <w:widowControl/>
        <w:spacing w:line="560" w:lineRule="exact"/>
        <w:ind w:firstLineChars="200" w:firstLine="600"/>
        <w:jc w:val="left"/>
        <w:rPr>
          <w:rFonts w:ascii="黑体" w:eastAsia="黑体" w:hAnsi="黑体"/>
          <w:kern w:val="0"/>
          <w:sz w:val="30"/>
          <w:szCs w:val="30"/>
        </w:rPr>
      </w:pPr>
      <w:r>
        <w:rPr>
          <w:rFonts w:ascii="黑体" w:eastAsia="黑体" w:hAnsi="黑体" w:hint="eastAsia"/>
          <w:kern w:val="0"/>
          <w:sz w:val="30"/>
          <w:szCs w:val="30"/>
        </w:rPr>
        <w:t>八</w:t>
      </w:r>
      <w:r w:rsidR="00A06535" w:rsidRPr="005054B5">
        <w:rPr>
          <w:rFonts w:ascii="黑体" w:eastAsia="黑体" w:hAnsi="黑体" w:hint="eastAsia"/>
          <w:kern w:val="0"/>
          <w:sz w:val="30"/>
          <w:szCs w:val="30"/>
        </w:rPr>
        <w:t>、其他公开信息</w:t>
      </w:r>
    </w:p>
    <w:p w:rsidR="002D6300" w:rsidRDefault="002D6300" w:rsidP="00065121">
      <w:pPr>
        <w:widowControl/>
        <w:spacing w:line="560" w:lineRule="exact"/>
        <w:ind w:firstLineChars="200" w:firstLine="600"/>
        <w:jc w:val="left"/>
        <w:rPr>
          <w:rFonts w:eastAsia="仿宋_GB2312"/>
          <w:b/>
          <w:kern w:val="0"/>
          <w:sz w:val="30"/>
          <w:szCs w:val="30"/>
        </w:rPr>
      </w:pPr>
      <w:r w:rsidRPr="00065121">
        <w:rPr>
          <w:rFonts w:ascii="楷体" w:eastAsia="楷体" w:hAnsi="楷体" w:hint="eastAsia"/>
          <w:color w:val="FF0000"/>
          <w:kern w:val="0"/>
          <w:sz w:val="30"/>
          <w:szCs w:val="30"/>
        </w:rPr>
        <w:t xml:space="preserve"> </w:t>
      </w:r>
      <w:r w:rsidR="00065121" w:rsidRPr="00065121">
        <w:rPr>
          <w:rFonts w:ascii="楷体" w:eastAsia="楷体" w:hAnsi="楷体" w:hint="eastAsia"/>
          <w:color w:val="000000" w:themeColor="text1"/>
          <w:kern w:val="0"/>
          <w:sz w:val="30"/>
          <w:szCs w:val="30"/>
        </w:rPr>
        <w:t>（一）</w:t>
      </w:r>
      <w:r w:rsidRPr="00065121">
        <w:rPr>
          <w:rFonts w:ascii="楷体" w:eastAsia="楷体" w:hAnsi="楷体" w:hint="eastAsia"/>
          <w:color w:val="000000" w:themeColor="text1"/>
          <w:kern w:val="0"/>
          <w:sz w:val="30"/>
          <w:szCs w:val="30"/>
        </w:rPr>
        <w:t>“三公</w:t>
      </w:r>
      <w:r w:rsidRPr="00065121">
        <w:rPr>
          <w:rFonts w:ascii="楷体" w:eastAsia="楷体" w:hAnsi="楷体" w:hint="eastAsia"/>
          <w:kern w:val="0"/>
          <w:sz w:val="30"/>
          <w:szCs w:val="30"/>
        </w:rPr>
        <w:t>”经费</w:t>
      </w:r>
      <w:r>
        <w:rPr>
          <w:rFonts w:eastAsia="仿宋_GB2312" w:hint="eastAsia"/>
          <w:kern w:val="0"/>
          <w:sz w:val="30"/>
          <w:szCs w:val="30"/>
        </w:rPr>
        <w:t>包括因公出国（境）费、公务用车购置及运行费和公务接待费。（</w:t>
      </w:r>
      <w:r>
        <w:rPr>
          <w:rFonts w:eastAsia="仿宋_GB2312" w:hint="eastAsia"/>
          <w:kern w:val="0"/>
          <w:sz w:val="30"/>
          <w:szCs w:val="30"/>
        </w:rPr>
        <w:t>1</w:t>
      </w:r>
      <w:r>
        <w:rPr>
          <w:rFonts w:eastAsia="仿宋_GB2312" w:hint="eastAsia"/>
          <w:kern w:val="0"/>
          <w:sz w:val="30"/>
          <w:szCs w:val="30"/>
        </w:rPr>
        <w:t>）因公出国（境）费，指单位工作人员公务出国（境）的住宿费、旅费、伙食补助费、杂费、培训费等支出。（</w:t>
      </w:r>
      <w:r>
        <w:rPr>
          <w:rFonts w:eastAsia="仿宋_GB2312" w:hint="eastAsia"/>
          <w:kern w:val="0"/>
          <w:sz w:val="30"/>
          <w:szCs w:val="30"/>
        </w:rPr>
        <w:t>2</w:t>
      </w:r>
      <w:r>
        <w:rPr>
          <w:rFonts w:eastAsia="仿宋_GB2312" w:hint="eastAsia"/>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eastAsia="仿宋_GB2312" w:hint="eastAsia"/>
          <w:kern w:val="0"/>
          <w:sz w:val="30"/>
          <w:szCs w:val="30"/>
        </w:rPr>
        <w:t>3</w:t>
      </w:r>
      <w:r>
        <w:rPr>
          <w:rFonts w:eastAsia="仿宋_GB2312" w:hint="eastAsia"/>
          <w:kern w:val="0"/>
          <w:sz w:val="30"/>
          <w:szCs w:val="30"/>
        </w:rPr>
        <w:t>）公务接待费，指单位按规定开支的各类公务接待（含外宾接待）支出。</w:t>
      </w:r>
    </w:p>
    <w:p w:rsidR="002D6300" w:rsidRPr="00065121" w:rsidRDefault="002D6300" w:rsidP="00065121">
      <w:pPr>
        <w:widowControl/>
        <w:spacing w:line="560" w:lineRule="exact"/>
        <w:ind w:firstLineChars="200" w:firstLine="600"/>
        <w:jc w:val="left"/>
        <w:rPr>
          <w:rFonts w:ascii="楷体" w:eastAsia="楷体" w:hAnsi="楷体"/>
          <w:kern w:val="0"/>
          <w:sz w:val="30"/>
          <w:szCs w:val="30"/>
        </w:rPr>
      </w:pPr>
      <w:r w:rsidRPr="00065121">
        <w:rPr>
          <w:rFonts w:ascii="楷体" w:eastAsia="楷体" w:hAnsi="楷体"/>
          <w:kern w:val="0"/>
          <w:sz w:val="30"/>
          <w:szCs w:val="30"/>
        </w:rPr>
        <w:t>（二）机关运行经费安排</w:t>
      </w:r>
    </w:p>
    <w:p w:rsidR="002D6300" w:rsidRPr="005F05D0" w:rsidRDefault="002D6300" w:rsidP="00065121">
      <w:pPr>
        <w:widowControl/>
        <w:spacing w:line="560" w:lineRule="exact"/>
        <w:ind w:firstLineChars="200" w:firstLine="600"/>
        <w:jc w:val="left"/>
        <w:rPr>
          <w:rFonts w:eastAsia="仿宋_GB2312"/>
          <w:kern w:val="0"/>
          <w:sz w:val="30"/>
          <w:szCs w:val="30"/>
        </w:rPr>
      </w:pPr>
      <w:r>
        <w:rPr>
          <w:rFonts w:eastAsia="仿宋_GB2312" w:hint="eastAsia"/>
          <w:kern w:val="0"/>
          <w:sz w:val="30"/>
          <w:szCs w:val="30"/>
        </w:rPr>
        <w:lastRenderedPageBreak/>
        <w:t>2019</w:t>
      </w:r>
      <w:r>
        <w:rPr>
          <w:rFonts w:eastAsia="仿宋_GB2312" w:hint="eastAsia"/>
          <w:kern w:val="0"/>
          <w:sz w:val="30"/>
          <w:szCs w:val="30"/>
        </w:rPr>
        <w:t>年本级财力安排中国共产党昆明市呈贡区委员会机构编制办公室部门机关运行经费</w:t>
      </w:r>
      <w:r w:rsidR="00806436">
        <w:rPr>
          <w:rFonts w:eastAsia="仿宋_GB2312" w:hint="eastAsia"/>
          <w:kern w:val="0"/>
          <w:sz w:val="30"/>
          <w:szCs w:val="30"/>
        </w:rPr>
        <w:t>35.46</w:t>
      </w:r>
      <w:r>
        <w:rPr>
          <w:rFonts w:eastAsia="仿宋_GB2312" w:hint="eastAsia"/>
          <w:kern w:val="0"/>
          <w:sz w:val="30"/>
          <w:szCs w:val="30"/>
        </w:rPr>
        <w:t>万元，主要用于办公经费、印刷费、水电费、汽燃费、办公设备购置等日常开支，以保证机构正常运转。</w:t>
      </w:r>
    </w:p>
    <w:p w:rsidR="002D6300" w:rsidRPr="00065121" w:rsidRDefault="002D6300" w:rsidP="00065121">
      <w:pPr>
        <w:widowControl/>
        <w:spacing w:line="560" w:lineRule="exact"/>
        <w:ind w:firstLineChars="200" w:firstLine="600"/>
        <w:jc w:val="left"/>
        <w:rPr>
          <w:rFonts w:ascii="楷体" w:eastAsia="楷体" w:hAnsi="楷体"/>
          <w:kern w:val="0"/>
          <w:sz w:val="30"/>
          <w:szCs w:val="30"/>
        </w:rPr>
      </w:pPr>
      <w:r w:rsidRPr="00065121">
        <w:rPr>
          <w:rFonts w:ascii="楷体" w:eastAsia="楷体" w:hAnsi="楷体"/>
          <w:kern w:val="0"/>
          <w:sz w:val="30"/>
          <w:szCs w:val="30"/>
        </w:rPr>
        <w:t>（三）国有资产占用情况</w:t>
      </w:r>
    </w:p>
    <w:p w:rsidR="00065121" w:rsidRDefault="002D6300" w:rsidP="00065121">
      <w:pPr>
        <w:widowControl/>
        <w:spacing w:line="560" w:lineRule="exact"/>
        <w:ind w:firstLineChars="200" w:firstLine="600"/>
        <w:jc w:val="left"/>
        <w:rPr>
          <w:rFonts w:eastAsia="仿宋_GB2312"/>
          <w:kern w:val="0"/>
          <w:sz w:val="30"/>
          <w:szCs w:val="30"/>
        </w:rPr>
      </w:pPr>
      <w:r>
        <w:rPr>
          <w:rFonts w:eastAsia="仿宋_GB2312" w:hint="eastAsia"/>
          <w:kern w:val="0"/>
          <w:sz w:val="30"/>
          <w:szCs w:val="30"/>
        </w:rPr>
        <w:t>截至</w:t>
      </w:r>
      <w:r>
        <w:rPr>
          <w:rFonts w:eastAsia="仿宋_GB2312" w:hint="eastAsia"/>
          <w:kern w:val="0"/>
          <w:sz w:val="30"/>
          <w:szCs w:val="30"/>
        </w:rPr>
        <w:t>2018</w:t>
      </w:r>
      <w:r>
        <w:rPr>
          <w:rFonts w:eastAsia="仿宋_GB2312" w:hint="eastAsia"/>
          <w:kern w:val="0"/>
          <w:sz w:val="30"/>
          <w:szCs w:val="30"/>
        </w:rPr>
        <w:t>年</w:t>
      </w:r>
      <w:r>
        <w:rPr>
          <w:rFonts w:eastAsia="仿宋_GB2312" w:hint="eastAsia"/>
          <w:kern w:val="0"/>
          <w:sz w:val="30"/>
          <w:szCs w:val="30"/>
        </w:rPr>
        <w:t>12</w:t>
      </w:r>
      <w:r>
        <w:rPr>
          <w:rFonts w:eastAsia="仿宋_GB2312" w:hint="eastAsia"/>
          <w:kern w:val="0"/>
          <w:sz w:val="30"/>
          <w:szCs w:val="30"/>
        </w:rPr>
        <w:t>月</w:t>
      </w:r>
      <w:r>
        <w:rPr>
          <w:rFonts w:eastAsia="仿宋_GB2312" w:hint="eastAsia"/>
          <w:kern w:val="0"/>
          <w:sz w:val="30"/>
          <w:szCs w:val="30"/>
        </w:rPr>
        <w:t>31</w:t>
      </w:r>
      <w:r>
        <w:rPr>
          <w:rFonts w:eastAsia="仿宋_GB2312" w:hint="eastAsia"/>
          <w:kern w:val="0"/>
          <w:sz w:val="30"/>
          <w:szCs w:val="30"/>
        </w:rPr>
        <w:t>日，我单位资产总计</w:t>
      </w:r>
      <w:r w:rsidR="00806436">
        <w:rPr>
          <w:rFonts w:eastAsia="仿宋_GB2312" w:hint="eastAsia"/>
          <w:kern w:val="0"/>
          <w:sz w:val="30"/>
          <w:szCs w:val="30"/>
        </w:rPr>
        <w:t>60.42</w:t>
      </w:r>
      <w:r>
        <w:rPr>
          <w:rFonts w:eastAsia="仿宋_GB2312" w:hint="eastAsia"/>
          <w:kern w:val="0"/>
          <w:sz w:val="30"/>
          <w:szCs w:val="30"/>
        </w:rPr>
        <w:t>万元，其中流动资产</w:t>
      </w:r>
      <w:r w:rsidR="00806436">
        <w:rPr>
          <w:rFonts w:eastAsia="仿宋_GB2312" w:hint="eastAsia"/>
          <w:kern w:val="0"/>
          <w:sz w:val="30"/>
          <w:szCs w:val="30"/>
        </w:rPr>
        <w:t>19.41</w:t>
      </w:r>
      <w:r>
        <w:rPr>
          <w:rFonts w:eastAsia="仿宋_GB2312" w:hint="eastAsia"/>
          <w:kern w:val="0"/>
          <w:sz w:val="30"/>
          <w:szCs w:val="30"/>
        </w:rPr>
        <w:t>万元，非流动资产</w:t>
      </w:r>
      <w:r w:rsidR="00806436">
        <w:rPr>
          <w:rFonts w:eastAsia="仿宋_GB2312" w:hint="eastAsia"/>
          <w:kern w:val="0"/>
          <w:sz w:val="30"/>
          <w:szCs w:val="30"/>
        </w:rPr>
        <w:t>41.01</w:t>
      </w:r>
      <w:r>
        <w:rPr>
          <w:rFonts w:eastAsia="仿宋_GB2312" w:hint="eastAsia"/>
          <w:kern w:val="0"/>
          <w:sz w:val="30"/>
          <w:szCs w:val="30"/>
        </w:rPr>
        <w:t>万元</w:t>
      </w:r>
      <w:r w:rsidR="00065121">
        <w:rPr>
          <w:rFonts w:eastAsia="仿宋_GB2312" w:hint="eastAsia"/>
          <w:kern w:val="0"/>
          <w:sz w:val="30"/>
          <w:szCs w:val="30"/>
        </w:rPr>
        <w:t>，非流动资产主要指满足办公需要的办公设备、桌椅</w:t>
      </w:r>
      <w:r w:rsidR="00806436">
        <w:rPr>
          <w:rFonts w:eastAsia="仿宋_GB2312" w:hint="eastAsia"/>
          <w:kern w:val="0"/>
          <w:sz w:val="30"/>
          <w:szCs w:val="30"/>
        </w:rPr>
        <w:t>等</w:t>
      </w:r>
      <w:r w:rsidR="00065121">
        <w:rPr>
          <w:rFonts w:eastAsia="仿宋_GB2312" w:hint="eastAsia"/>
          <w:kern w:val="0"/>
          <w:sz w:val="30"/>
          <w:szCs w:val="30"/>
        </w:rPr>
        <w:t>。</w:t>
      </w:r>
    </w:p>
    <w:p w:rsidR="00A06535" w:rsidRPr="00065121" w:rsidRDefault="00A06535" w:rsidP="00065121">
      <w:pPr>
        <w:widowControl/>
        <w:spacing w:line="560" w:lineRule="exact"/>
        <w:ind w:firstLineChars="200" w:firstLine="600"/>
        <w:jc w:val="left"/>
        <w:rPr>
          <w:rFonts w:ascii="楷体" w:eastAsia="楷体" w:hAnsi="楷体"/>
          <w:kern w:val="0"/>
          <w:sz w:val="30"/>
          <w:szCs w:val="30"/>
        </w:rPr>
      </w:pPr>
      <w:r w:rsidRPr="00065121">
        <w:rPr>
          <w:rFonts w:ascii="楷体" w:eastAsia="楷体" w:hAnsi="楷体" w:hint="eastAsia"/>
          <w:kern w:val="0"/>
          <w:sz w:val="30"/>
          <w:szCs w:val="30"/>
        </w:rPr>
        <w:t>（四）本部门整体支出预算绩效情况说明</w:t>
      </w:r>
    </w:p>
    <w:p w:rsidR="00A06535" w:rsidRDefault="00A06535" w:rsidP="00065121">
      <w:pPr>
        <w:widowControl/>
        <w:spacing w:line="560" w:lineRule="exact"/>
        <w:ind w:firstLineChars="200" w:firstLine="600"/>
        <w:jc w:val="left"/>
        <w:rPr>
          <w:rFonts w:eastAsia="仿宋_GB2312"/>
          <w:kern w:val="0"/>
          <w:sz w:val="30"/>
          <w:szCs w:val="30"/>
        </w:rPr>
      </w:pPr>
      <w:r w:rsidRPr="006F103E">
        <w:rPr>
          <w:rFonts w:eastAsia="仿宋_GB2312" w:hint="eastAsia"/>
          <w:kern w:val="0"/>
          <w:sz w:val="30"/>
          <w:szCs w:val="30"/>
        </w:rPr>
        <w:t>详见整体支出预算绩效目标表。</w:t>
      </w:r>
    </w:p>
    <w:p w:rsidR="00A06535" w:rsidRPr="00065121" w:rsidRDefault="00A06535" w:rsidP="00065121">
      <w:pPr>
        <w:widowControl/>
        <w:spacing w:line="560" w:lineRule="exact"/>
        <w:ind w:firstLineChars="200" w:firstLine="600"/>
        <w:jc w:val="left"/>
        <w:rPr>
          <w:rFonts w:ascii="楷体" w:eastAsia="楷体" w:hAnsi="楷体"/>
          <w:kern w:val="0"/>
          <w:sz w:val="30"/>
          <w:szCs w:val="30"/>
        </w:rPr>
      </w:pPr>
      <w:r w:rsidRPr="00065121">
        <w:rPr>
          <w:rFonts w:ascii="楷体" w:eastAsia="楷体" w:hAnsi="楷体" w:hint="eastAsia"/>
          <w:kern w:val="0"/>
          <w:sz w:val="30"/>
          <w:szCs w:val="30"/>
        </w:rPr>
        <w:t>（五）本部门项目支出绩效情况说明</w:t>
      </w:r>
    </w:p>
    <w:p w:rsidR="00A06535" w:rsidRDefault="00A06535" w:rsidP="00065121">
      <w:pPr>
        <w:widowControl/>
        <w:spacing w:line="560" w:lineRule="exact"/>
        <w:ind w:firstLineChars="200" w:firstLine="600"/>
        <w:jc w:val="left"/>
        <w:rPr>
          <w:rFonts w:eastAsia="仿宋_GB2312"/>
          <w:kern w:val="0"/>
          <w:sz w:val="30"/>
          <w:szCs w:val="30"/>
        </w:rPr>
      </w:pPr>
      <w:r w:rsidRPr="006F103E">
        <w:rPr>
          <w:rFonts w:eastAsia="仿宋_GB2312" w:hint="eastAsia"/>
          <w:kern w:val="0"/>
          <w:sz w:val="30"/>
          <w:szCs w:val="30"/>
        </w:rPr>
        <w:t>详见</w:t>
      </w:r>
      <w:r>
        <w:rPr>
          <w:rFonts w:eastAsia="仿宋_GB2312" w:hint="eastAsia"/>
          <w:kern w:val="0"/>
          <w:sz w:val="30"/>
          <w:szCs w:val="30"/>
        </w:rPr>
        <w:t>项目</w:t>
      </w:r>
      <w:r w:rsidRPr="006F103E">
        <w:rPr>
          <w:rFonts w:eastAsia="仿宋_GB2312" w:hint="eastAsia"/>
          <w:kern w:val="0"/>
          <w:sz w:val="30"/>
          <w:szCs w:val="30"/>
        </w:rPr>
        <w:t>支出预算绩效目标表。</w:t>
      </w:r>
    </w:p>
    <w:p w:rsidR="00A06535" w:rsidRPr="00794354" w:rsidRDefault="00A06535" w:rsidP="00065121">
      <w:pPr>
        <w:spacing w:line="560" w:lineRule="exact"/>
        <w:ind w:firstLineChars="200" w:firstLine="420"/>
      </w:pPr>
    </w:p>
    <w:sectPr w:rsidR="00A06535" w:rsidRPr="00794354" w:rsidSect="005B0A4A">
      <w:headerReference w:type="even" r:id="rId7"/>
      <w:headerReference w:type="default" r:id="rId8"/>
      <w:pgSz w:w="11906" w:h="16838" w:code="9"/>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DD9" w:rsidRDefault="00471DD9" w:rsidP="00794354">
      <w:r>
        <w:separator/>
      </w:r>
    </w:p>
  </w:endnote>
  <w:endnote w:type="continuationSeparator" w:id="1">
    <w:p w:rsidR="00471DD9" w:rsidRDefault="00471DD9" w:rsidP="00794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DD9" w:rsidRDefault="00471DD9" w:rsidP="00794354">
      <w:r>
        <w:separator/>
      </w:r>
    </w:p>
  </w:footnote>
  <w:footnote w:type="continuationSeparator" w:id="1">
    <w:p w:rsidR="00471DD9" w:rsidRDefault="00471DD9" w:rsidP="0079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35" w:rsidRDefault="00A06535" w:rsidP="005054B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35" w:rsidRDefault="00A06535" w:rsidP="005054B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DA9B9"/>
    <w:multiLevelType w:val="singleLevel"/>
    <w:tmpl w:val="5C3DA9B9"/>
    <w:lvl w:ilvl="0">
      <w:start w:val="3"/>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354"/>
    <w:rsid w:val="00057A58"/>
    <w:rsid w:val="00065121"/>
    <w:rsid w:val="000961A2"/>
    <w:rsid w:val="00097272"/>
    <w:rsid w:val="000D315D"/>
    <w:rsid w:val="000E33D3"/>
    <w:rsid w:val="000E55AC"/>
    <w:rsid w:val="001369FA"/>
    <w:rsid w:val="00181EBB"/>
    <w:rsid w:val="00186E75"/>
    <w:rsid w:val="001936E5"/>
    <w:rsid w:val="001B7DE7"/>
    <w:rsid w:val="001D120C"/>
    <w:rsid w:val="002611D1"/>
    <w:rsid w:val="00282F08"/>
    <w:rsid w:val="0028530E"/>
    <w:rsid w:val="00285CEF"/>
    <w:rsid w:val="00295D5D"/>
    <w:rsid w:val="002D6300"/>
    <w:rsid w:val="002F266B"/>
    <w:rsid w:val="0030107E"/>
    <w:rsid w:val="00377872"/>
    <w:rsid w:val="003A3075"/>
    <w:rsid w:val="003B2803"/>
    <w:rsid w:val="003D51CC"/>
    <w:rsid w:val="003E4587"/>
    <w:rsid w:val="00412FE2"/>
    <w:rsid w:val="00471DD9"/>
    <w:rsid w:val="004A0403"/>
    <w:rsid w:val="004A7E26"/>
    <w:rsid w:val="004F0825"/>
    <w:rsid w:val="005054B5"/>
    <w:rsid w:val="005916A7"/>
    <w:rsid w:val="005B0A4A"/>
    <w:rsid w:val="005D37A4"/>
    <w:rsid w:val="00622A89"/>
    <w:rsid w:val="00626439"/>
    <w:rsid w:val="00636773"/>
    <w:rsid w:val="00655011"/>
    <w:rsid w:val="006A6826"/>
    <w:rsid w:val="006D2E11"/>
    <w:rsid w:val="006E6709"/>
    <w:rsid w:val="006F103E"/>
    <w:rsid w:val="006F2083"/>
    <w:rsid w:val="00794354"/>
    <w:rsid w:val="007A5D71"/>
    <w:rsid w:val="007B2D63"/>
    <w:rsid w:val="00806436"/>
    <w:rsid w:val="0081628E"/>
    <w:rsid w:val="00846C79"/>
    <w:rsid w:val="00876408"/>
    <w:rsid w:val="008812EF"/>
    <w:rsid w:val="008B456B"/>
    <w:rsid w:val="00925F20"/>
    <w:rsid w:val="00935923"/>
    <w:rsid w:val="00960924"/>
    <w:rsid w:val="009865EE"/>
    <w:rsid w:val="009D2172"/>
    <w:rsid w:val="00A06535"/>
    <w:rsid w:val="00A13EBA"/>
    <w:rsid w:val="00A15B4A"/>
    <w:rsid w:val="00A3379B"/>
    <w:rsid w:val="00A629D6"/>
    <w:rsid w:val="00A75435"/>
    <w:rsid w:val="00AD5365"/>
    <w:rsid w:val="00B740DD"/>
    <w:rsid w:val="00B90D00"/>
    <w:rsid w:val="00BB0895"/>
    <w:rsid w:val="00BC3C82"/>
    <w:rsid w:val="00BE7EF7"/>
    <w:rsid w:val="00C22B0A"/>
    <w:rsid w:val="00C603C1"/>
    <w:rsid w:val="00CA5798"/>
    <w:rsid w:val="00CF0F2C"/>
    <w:rsid w:val="00CF3798"/>
    <w:rsid w:val="00CF75AD"/>
    <w:rsid w:val="00CF7A2F"/>
    <w:rsid w:val="00D07122"/>
    <w:rsid w:val="00D74B92"/>
    <w:rsid w:val="00DB618A"/>
    <w:rsid w:val="00DC0170"/>
    <w:rsid w:val="00DD7CF9"/>
    <w:rsid w:val="00E36C52"/>
    <w:rsid w:val="00E95EA0"/>
    <w:rsid w:val="00E97812"/>
    <w:rsid w:val="00EF0776"/>
    <w:rsid w:val="00F00A42"/>
    <w:rsid w:val="00F05B87"/>
    <w:rsid w:val="00F10789"/>
    <w:rsid w:val="00F83912"/>
    <w:rsid w:val="00FB75F3"/>
    <w:rsid w:val="00FD4F0F"/>
    <w:rsid w:val="00FE4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54"/>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9435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794354"/>
    <w:rPr>
      <w:rFonts w:cs="Times New Roman"/>
      <w:sz w:val="18"/>
      <w:szCs w:val="18"/>
    </w:rPr>
  </w:style>
  <w:style w:type="paragraph" w:styleId="a4">
    <w:name w:val="footer"/>
    <w:basedOn w:val="a"/>
    <w:link w:val="Char0"/>
    <w:uiPriority w:val="99"/>
    <w:rsid w:val="00794354"/>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794354"/>
    <w:rPr>
      <w:rFonts w:cs="Times New Roman"/>
      <w:sz w:val="18"/>
      <w:szCs w:val="18"/>
    </w:rPr>
  </w:style>
  <w:style w:type="paragraph" w:styleId="a5">
    <w:name w:val="Normal (Web)"/>
    <w:basedOn w:val="a"/>
    <w:uiPriority w:val="99"/>
    <w:rsid w:val="005D37A4"/>
    <w:pPr>
      <w:widowControl/>
      <w:spacing w:before="100" w:beforeAutospacing="1" w:after="100" w:afterAutospacing="1"/>
      <w:jc w:val="left"/>
    </w:pPr>
    <w:rPr>
      <w:rFonts w:ascii="宋体" w:hAnsi="宋体" w:cs="宋体"/>
      <w:kern w:val="0"/>
      <w:sz w:val="24"/>
    </w:rPr>
  </w:style>
  <w:style w:type="paragraph" w:customStyle="1" w:styleId="p0">
    <w:name w:val="p0"/>
    <w:basedOn w:val="a"/>
    <w:rsid w:val="00DC0170"/>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1124075329">
      <w:marLeft w:val="0"/>
      <w:marRight w:val="0"/>
      <w:marTop w:val="0"/>
      <w:marBottom w:val="0"/>
      <w:divBdr>
        <w:top w:val="none" w:sz="0" w:space="0" w:color="auto"/>
        <w:left w:val="none" w:sz="0" w:space="0" w:color="auto"/>
        <w:bottom w:val="none" w:sz="0" w:space="0" w:color="auto"/>
        <w:right w:val="none" w:sz="0" w:space="0" w:color="auto"/>
      </w:divBdr>
    </w:div>
    <w:div w:id="1124075330">
      <w:marLeft w:val="0"/>
      <w:marRight w:val="0"/>
      <w:marTop w:val="0"/>
      <w:marBottom w:val="0"/>
      <w:divBdr>
        <w:top w:val="none" w:sz="0" w:space="0" w:color="auto"/>
        <w:left w:val="none" w:sz="0" w:space="0" w:color="auto"/>
        <w:bottom w:val="none" w:sz="0" w:space="0" w:color="auto"/>
        <w:right w:val="none" w:sz="0" w:space="0" w:color="auto"/>
      </w:divBdr>
    </w:div>
    <w:div w:id="1124075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574</Words>
  <Characters>3274</Characters>
  <Application>Microsoft Office Word</Application>
  <DocSecurity>0</DocSecurity>
  <Lines>27</Lines>
  <Paragraphs>7</Paragraphs>
  <ScaleCrop>false</ScaleCrop>
  <Company>Microsoft</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USER-</cp:lastModifiedBy>
  <cp:revision>7</cp:revision>
  <cp:lastPrinted>2019-02-15T02:07:00Z</cp:lastPrinted>
  <dcterms:created xsi:type="dcterms:W3CDTF">2019-03-28T02:20:00Z</dcterms:created>
  <dcterms:modified xsi:type="dcterms:W3CDTF">2019-03-29T02:05:00Z</dcterms:modified>
</cp:coreProperties>
</file>