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70"/>
        <w:tblW w:w="13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903"/>
        <w:gridCol w:w="2988"/>
        <w:gridCol w:w="1170"/>
        <w:gridCol w:w="4216"/>
        <w:gridCol w:w="2127"/>
        <w:gridCol w:w="1519"/>
      </w:tblGrid>
      <w:tr w:rsidR="007836F9" w:rsidTr="00AA271E">
        <w:trPr>
          <w:cantSplit/>
          <w:trHeight w:val="346"/>
        </w:trPr>
        <w:tc>
          <w:tcPr>
            <w:tcW w:w="542" w:type="dxa"/>
          </w:tcPr>
          <w:p w:rsidR="007836F9" w:rsidRDefault="00A6192D" w:rsidP="00AA271E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  <w:u w:color="FF00FF"/>
              </w:rPr>
            </w:pPr>
            <w:r>
              <w:rPr>
                <w:rFonts w:ascii="仿宋_GB2312" w:eastAsia="仿宋_GB2312"/>
                <w:b/>
                <w:noProof/>
                <w:color w:val="000000"/>
                <w:sz w:val="18"/>
                <w:szCs w:val="18"/>
                <w:u w:color="FF00FF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5122" type="#_x0000_t202" style="position:absolute;left:0;text-align:left;margin-left:125.25pt;margin-top:-114.25pt;width:450.8pt;height:92.25pt;z-index:251660288;mso-width-relative:margin;mso-height-relative:margin" stroked="f">
                  <v:textbox style="mso-next-textbox:#_x0000_s5122">
                    <w:txbxContent>
                      <w:p w:rsidR="00983988" w:rsidRDefault="00983988" w:rsidP="00C4484A">
                        <w:pPr>
                          <w:jc w:val="center"/>
                          <w:rPr>
                            <w:rFonts w:ascii="方正小标宋简体" w:eastAsia="方正小标宋简体"/>
                            <w:sz w:val="44"/>
                            <w:szCs w:val="44"/>
                          </w:rPr>
                        </w:pPr>
                        <w:r w:rsidRPr="00C4484A">
                          <w:rPr>
                            <w:rFonts w:ascii="方正小标宋简体" w:eastAsia="方正小标宋简体" w:hint="eastAsia"/>
                            <w:sz w:val="44"/>
                            <w:szCs w:val="44"/>
                          </w:rPr>
                          <w:t>昆明市呈贡区行政事业性收费项目目录清单（根据中央、省政策汇总）</w:t>
                        </w:r>
                      </w:p>
                      <w:p w:rsidR="00983988" w:rsidRDefault="00983988" w:rsidP="00C4484A">
                        <w:pPr>
                          <w:jc w:val="center"/>
                          <w:rPr>
                            <w:rFonts w:ascii="方正小标宋简体" w:eastAsia="方正小标宋简体"/>
                            <w:sz w:val="44"/>
                            <w:szCs w:val="44"/>
                          </w:rPr>
                        </w:pPr>
                      </w:p>
                      <w:p w:rsidR="00983988" w:rsidRDefault="00983988" w:rsidP="00C4484A">
                        <w:pPr>
                          <w:jc w:val="center"/>
                          <w:rPr>
                            <w:rFonts w:ascii="方正小标宋简体" w:eastAsia="方正小标宋简体"/>
                            <w:sz w:val="44"/>
                            <w:szCs w:val="44"/>
                          </w:rPr>
                        </w:pPr>
                      </w:p>
                      <w:p w:rsidR="00983988" w:rsidRPr="00C4484A" w:rsidRDefault="00983988" w:rsidP="00C4484A">
                        <w:pPr>
                          <w:jc w:val="center"/>
                          <w:rPr>
                            <w:rFonts w:ascii="方正小标宋简体" w:eastAsia="方正小标宋简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="00CD19E2">
              <w:rPr>
                <w:rFonts w:ascii="仿宋_GB2312" w:eastAsia="仿宋_GB2312" w:hint="eastAsia"/>
                <w:b/>
                <w:color w:val="000000"/>
                <w:sz w:val="18"/>
                <w:szCs w:val="18"/>
                <w:u w:color="FF00FF"/>
              </w:rPr>
              <w:t>序号</w:t>
            </w:r>
          </w:p>
        </w:tc>
        <w:tc>
          <w:tcPr>
            <w:tcW w:w="903" w:type="dxa"/>
          </w:tcPr>
          <w:p w:rsidR="007836F9" w:rsidRDefault="00CD19E2" w:rsidP="00AA271E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  <w:u w:color="33CCCC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  <w:u w:color="33CCCC"/>
              </w:rPr>
              <w:t>部门</w:t>
            </w:r>
          </w:p>
        </w:tc>
        <w:tc>
          <w:tcPr>
            <w:tcW w:w="2988" w:type="dxa"/>
          </w:tcPr>
          <w:p w:rsidR="007836F9" w:rsidRDefault="00CD19E2" w:rsidP="00AA271E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  <w:u w:color="0000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  <w:u w:color="0000FF"/>
              </w:rPr>
              <w:t>行政事业性收费项目</w:t>
            </w:r>
          </w:p>
        </w:tc>
        <w:tc>
          <w:tcPr>
            <w:tcW w:w="1170" w:type="dxa"/>
            <w:vAlign w:val="center"/>
          </w:tcPr>
          <w:p w:rsidR="007836F9" w:rsidRDefault="00CD19E2" w:rsidP="00AA271E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  <w:u w:color="00FF0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  <w:u w:color="00FF00"/>
              </w:rPr>
              <w:t>计费单位</w:t>
            </w:r>
          </w:p>
        </w:tc>
        <w:tc>
          <w:tcPr>
            <w:tcW w:w="4216" w:type="dxa"/>
            <w:vAlign w:val="center"/>
          </w:tcPr>
          <w:p w:rsidR="007836F9" w:rsidRDefault="00CD19E2" w:rsidP="00AA271E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  <w:u w:color="FF000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  <w:u w:color="FF0000"/>
              </w:rPr>
              <w:t>收费标准</w:t>
            </w:r>
          </w:p>
        </w:tc>
        <w:tc>
          <w:tcPr>
            <w:tcW w:w="2127" w:type="dxa"/>
          </w:tcPr>
          <w:p w:rsidR="007836F9" w:rsidRDefault="00CD19E2" w:rsidP="00AA271E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  <w:u w:color="FF660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  <w:u w:color="FF6600"/>
              </w:rPr>
              <w:t>批准机关及文号</w:t>
            </w:r>
          </w:p>
        </w:tc>
        <w:tc>
          <w:tcPr>
            <w:tcW w:w="1519" w:type="dxa"/>
          </w:tcPr>
          <w:p w:rsidR="007836F9" w:rsidRDefault="00CD19E2" w:rsidP="00AA271E"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  <w:u w:color="80008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  <w:u w:color="800080"/>
              </w:rPr>
              <w:t>备注</w:t>
            </w:r>
          </w:p>
        </w:tc>
      </w:tr>
      <w:tr w:rsidR="007836F9" w:rsidRPr="00095B15" w:rsidTr="00AA271E">
        <w:trPr>
          <w:cantSplit/>
          <w:trHeight w:val="271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  <w:u w:color="FF00FF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FF00FF"/>
              </w:rPr>
              <w:t>１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  <w:u w:color="33CCCC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33CCCC"/>
              </w:rPr>
              <w:t>公安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rPr>
                <w:rFonts w:ascii="仿宋_GB2312" w:eastAsia="仿宋_GB2312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0000FF"/>
              </w:rPr>
              <w:t>一、居民身份证工本费（央项）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元/证</w:t>
            </w:r>
          </w:p>
        </w:tc>
        <w:tc>
          <w:tcPr>
            <w:tcW w:w="4216" w:type="dxa"/>
            <w:vAlign w:val="center"/>
          </w:tcPr>
          <w:p w:rsidR="007836F9" w:rsidRPr="00095B15" w:rsidRDefault="00FD1848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A202AA">
              <w:rPr>
                <w:rFonts w:ascii="仿宋_GB2312" w:eastAsia="仿宋_GB2312" w:hint="eastAsia"/>
                <w:sz w:val="18"/>
                <w:szCs w:val="18"/>
                <w:u w:color="FF0000"/>
              </w:rPr>
              <w:t>换领</w:t>
            </w:r>
            <w:r w:rsidR="00CD19E2" w:rsidRPr="00A202AA">
              <w:rPr>
                <w:rFonts w:ascii="仿宋_GB2312" w:eastAsia="仿宋_GB2312" w:hint="eastAsia"/>
                <w:sz w:val="18"/>
                <w:szCs w:val="18"/>
                <w:u w:color="FF0000"/>
              </w:rPr>
              <w:t>20.00</w:t>
            </w:r>
            <w:r w:rsidRPr="00A202AA">
              <w:rPr>
                <w:rFonts w:ascii="仿宋_GB2312" w:eastAsia="仿宋_GB2312" w:hint="eastAsia"/>
                <w:sz w:val="18"/>
                <w:szCs w:val="18"/>
                <w:u w:color="FF0000"/>
              </w:rPr>
              <w:t xml:space="preserve">                                    遗失补领或损坏换领40.00                      临时居民身份证10.00</w:t>
            </w:r>
          </w:p>
        </w:tc>
        <w:tc>
          <w:tcPr>
            <w:tcW w:w="2127" w:type="dxa"/>
          </w:tcPr>
          <w:p w:rsidR="007836F9" w:rsidRPr="00A202AA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FF6600"/>
              </w:rPr>
            </w:pPr>
            <w:r w:rsidRPr="00A202AA">
              <w:rPr>
                <w:rFonts w:ascii="仿宋_GB2312" w:eastAsia="仿宋_GB2312" w:hint="eastAsia"/>
                <w:sz w:val="18"/>
                <w:szCs w:val="18"/>
                <w:u w:color="FF6600"/>
              </w:rPr>
              <w:t>发改价格〔2003〕2322号</w:t>
            </w:r>
            <w:r w:rsidR="00470DB1" w:rsidRPr="00A202AA">
              <w:rPr>
                <w:rFonts w:ascii="仿宋_GB2312" w:eastAsia="仿宋_GB2312" w:hint="eastAsia"/>
                <w:sz w:val="18"/>
                <w:szCs w:val="18"/>
                <w:u w:color="FF6600"/>
              </w:rPr>
              <w:t>、</w:t>
            </w:r>
            <w:r w:rsidRPr="00A202AA">
              <w:rPr>
                <w:rFonts w:ascii="仿宋_GB2312" w:eastAsia="仿宋_GB2312" w:hint="eastAsia"/>
                <w:sz w:val="18"/>
                <w:szCs w:val="18"/>
                <w:u w:color="0000FF"/>
              </w:rPr>
              <w:t>财综〔2004〕8号</w:t>
            </w:r>
          </w:p>
        </w:tc>
        <w:tc>
          <w:tcPr>
            <w:tcW w:w="1519" w:type="dxa"/>
          </w:tcPr>
          <w:p w:rsidR="007836F9" w:rsidRPr="00A202AA" w:rsidRDefault="00FD1848" w:rsidP="00FD1848">
            <w:pPr>
              <w:jc w:val="left"/>
              <w:rPr>
                <w:rFonts w:ascii="仿宋_GB2312" w:eastAsia="仿宋_GB2312"/>
                <w:sz w:val="18"/>
                <w:szCs w:val="18"/>
                <w:u w:color="800080"/>
              </w:rPr>
            </w:pPr>
            <w:r w:rsidRPr="00A202AA">
              <w:rPr>
                <w:rFonts w:ascii="仿宋_GB2312" w:eastAsia="仿宋_GB2312" w:hint="eastAsia"/>
                <w:sz w:val="18"/>
                <w:szCs w:val="18"/>
                <w:u w:color="800080"/>
              </w:rPr>
              <w:t>根据国务院党务会议决定，从2018年4月日起，</w:t>
            </w:r>
            <w:r w:rsidR="00CD2CF7" w:rsidRPr="00A202AA">
              <w:rPr>
                <w:rFonts w:ascii="仿宋_GB2312" w:eastAsia="仿宋_GB2312" w:hint="eastAsia"/>
                <w:sz w:val="18"/>
                <w:szCs w:val="18"/>
                <w:u w:color="00FF00"/>
              </w:rPr>
              <w:t>停征首次申领居民身份证工本费。</w:t>
            </w: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</w:rPr>
              <w:t>2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33CCCC"/>
              </w:rPr>
              <w:t>公安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0000FF"/>
              </w:rPr>
              <w:t>二、证照费（央项）(涉企)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CD2CF7" w:rsidP="00AA271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</w:rPr>
              <w:t>《道路交通安全法》、计价格〔1994〕783号、价费字〔1992〕240号、计价格〔2001〕1979号、财综〔2001〕67号</w:t>
            </w:r>
            <w:r w:rsidRPr="00095B15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095B15">
              <w:rPr>
                <w:rFonts w:ascii="仿宋_GB2312" w:eastAsia="仿宋_GB2312" w:hint="eastAsia"/>
                <w:sz w:val="18"/>
                <w:szCs w:val="18"/>
              </w:rPr>
              <w:t>、财综〔2008〕36号、发改价格〔2008〕1575号、发改价格〔</w:t>
            </w:r>
            <w:r w:rsidRPr="00095B15">
              <w:rPr>
                <w:rFonts w:ascii="仿宋_GB2312" w:eastAsia="仿宋_GB2312"/>
                <w:sz w:val="18"/>
                <w:szCs w:val="18"/>
              </w:rPr>
              <w:t>2004</w:t>
            </w:r>
            <w:r w:rsidRPr="00095B15">
              <w:rPr>
                <w:rFonts w:ascii="仿宋_GB2312" w:eastAsia="仿宋_GB2312" w:hint="eastAsia"/>
                <w:sz w:val="18"/>
                <w:szCs w:val="18"/>
              </w:rPr>
              <w:t>〕</w:t>
            </w:r>
            <w:r w:rsidRPr="00095B15">
              <w:rPr>
                <w:rFonts w:ascii="仿宋_GB2312" w:eastAsia="仿宋_GB2312"/>
                <w:sz w:val="18"/>
                <w:szCs w:val="18"/>
              </w:rPr>
              <w:t>2831</w:t>
            </w:r>
            <w:r w:rsidRPr="00095B15">
              <w:rPr>
                <w:rFonts w:ascii="仿宋_GB2312" w:eastAsia="仿宋_GB2312" w:hint="eastAsia"/>
                <w:sz w:val="18"/>
                <w:szCs w:val="18"/>
              </w:rPr>
              <w:t>号、云发改收费〔2005〕595号、发改价格〔</w:t>
            </w:r>
            <w:r w:rsidRPr="00095B15">
              <w:rPr>
                <w:rFonts w:ascii="仿宋_GB2312" w:eastAsia="仿宋_GB2312"/>
                <w:sz w:val="18"/>
                <w:szCs w:val="18"/>
              </w:rPr>
              <w:t>2017</w:t>
            </w:r>
            <w:r w:rsidRPr="00095B15">
              <w:rPr>
                <w:rFonts w:ascii="仿宋_GB2312" w:eastAsia="仿宋_GB2312" w:hint="eastAsia"/>
                <w:sz w:val="18"/>
                <w:szCs w:val="18"/>
              </w:rPr>
              <w:t>〕</w:t>
            </w:r>
            <w:r w:rsidRPr="00095B15">
              <w:rPr>
                <w:rFonts w:ascii="仿宋_GB2312" w:eastAsia="仿宋_GB2312"/>
                <w:sz w:val="18"/>
                <w:szCs w:val="18"/>
              </w:rPr>
              <w:t>1186</w:t>
            </w:r>
            <w:r w:rsidRPr="00095B15">
              <w:rPr>
                <w:rFonts w:ascii="仿宋_GB2312"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1.机动车辆号牌工本费</w:t>
            </w: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  <w:u w:color="FF6600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2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（1）汽车反光号牌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元/副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100.00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（2）汽车不反光号牌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元/副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80.00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  <w:u w:color="FF6600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800080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（3）挂车反光号牌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元/面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50.00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（4）挂车不反光号牌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元/面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30.00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  <w:u w:color="FF6600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800080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（5）三轮汽车、低速货车反光号牌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元/副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40.00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（6）三轮汽车、低速货车不反光号牌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元/副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25.00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  <w:u w:color="FF6600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800080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（7）摩托车反光号牌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元/副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70.00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0F414C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</w:rPr>
              <w:t>35元/面</w:t>
            </w: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（8）摩托车不反光号牌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元/副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50.00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（9）机动车临时号牌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元/张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5.00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（10）号牌专用固封装置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元/个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1.00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</w:rPr>
              <w:t>单独补发</w:t>
            </w: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（11）铁质及同类产品号牌架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元/只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5.00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（12）铝合金及同类产品号牌架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元/只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10.00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2.机动车行驶证工本费</w:t>
            </w: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  <w:u w:color="33CCCC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（1）行驶证工本费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元/本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10</w:t>
            </w: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.00</w:t>
            </w:r>
          </w:p>
        </w:tc>
        <w:tc>
          <w:tcPr>
            <w:tcW w:w="2127" w:type="dxa"/>
            <w:vAlign w:val="center"/>
          </w:tcPr>
          <w:p w:rsidR="007836F9" w:rsidRPr="00095B15" w:rsidRDefault="000F414C" w:rsidP="00AA271E">
            <w:pPr>
              <w:rPr>
                <w:rFonts w:ascii="仿宋_GB2312" w:eastAsia="仿宋_GB2312"/>
                <w:spacing w:val="-20"/>
                <w:sz w:val="18"/>
                <w:szCs w:val="18"/>
                <w:u w:color="FF6600"/>
              </w:rPr>
            </w:pPr>
            <w:r w:rsidRPr="00095B15">
              <w:rPr>
                <w:rFonts w:ascii="仿宋_GB2312" w:eastAsia="仿宋_GB2312" w:hint="eastAsia"/>
                <w:spacing w:val="-20"/>
                <w:sz w:val="18"/>
                <w:szCs w:val="18"/>
                <w:u w:color="FF6600"/>
              </w:rPr>
              <w:t>发改价格</w:t>
            </w:r>
            <w:r w:rsidRPr="00095B15">
              <w:rPr>
                <w:rFonts w:ascii="仿宋_GB2312" w:eastAsia="仿宋_GB2312" w:hint="eastAsia"/>
                <w:sz w:val="18"/>
                <w:szCs w:val="18"/>
                <w:u w:color="FF6600"/>
              </w:rPr>
              <w:t>〔2017〕1186号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  <w:u w:color="33CCCC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（2）临时行驶证工本费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元/本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10.00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pacing w:val="-20"/>
                <w:sz w:val="18"/>
                <w:szCs w:val="18"/>
                <w:u w:color="FF6600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3.机动车登记证书工本费</w:t>
            </w: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元/证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10.00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pacing w:val="-20"/>
                <w:sz w:val="18"/>
                <w:szCs w:val="18"/>
                <w:u w:color="FF6600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4.驾驶证工本费</w:t>
            </w: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元/证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10.00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pacing w:val="-20"/>
                <w:sz w:val="18"/>
                <w:szCs w:val="18"/>
                <w:u w:color="FF6600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</w:rPr>
              <w:t>补发正证6元，副证3元，外壳每个1元。</w:t>
            </w: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</w:rPr>
              <w:t>3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33CCCC"/>
              </w:rPr>
              <w:t>公安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b/>
                <w:sz w:val="18"/>
                <w:szCs w:val="18"/>
                <w:u w:color="0000FF"/>
              </w:rPr>
              <w:t>三、驾驶许可考试费（央项）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_GB2312" w:eastAsia="仿宋_GB2312"/>
                <w:sz w:val="18"/>
                <w:szCs w:val="18"/>
                <w:u w:color="FF66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6600"/>
              </w:rPr>
              <w:t>发改价格〔2004〕2831号</w:t>
            </w:r>
            <w:r w:rsidR="00AD04C5" w:rsidRPr="00095B15">
              <w:rPr>
                <w:rFonts w:ascii="仿宋_GB2312" w:eastAsia="仿宋_GB2312" w:hint="eastAsia"/>
                <w:sz w:val="18"/>
                <w:szCs w:val="18"/>
                <w:u w:color="FF6600"/>
              </w:rPr>
              <w:t>、</w:t>
            </w:r>
            <w:r w:rsidRPr="00095B15">
              <w:rPr>
                <w:rFonts w:ascii="仿宋_GB2312" w:eastAsia="仿宋_GB2312" w:hint="eastAsia"/>
                <w:sz w:val="18"/>
                <w:szCs w:val="18"/>
                <w:u w:color="FF6600"/>
              </w:rPr>
              <w:t>云发改收费〔2005〕595号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1.交通法规及相关知识考试费（科目一）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（1）汽车（含轮式自行机械车）、摩托车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60.00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800080"/>
              </w:rPr>
              <w:t>微机无纸化考试</w:t>
            </w:r>
          </w:p>
        </w:tc>
      </w:tr>
      <w:tr w:rsidR="007836F9" w:rsidRPr="00095B15" w:rsidTr="00AA271E">
        <w:trPr>
          <w:cantSplit/>
          <w:trHeight w:val="25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（2）三轮汽车、低速货车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50.00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800080"/>
              </w:rPr>
              <w:t>微机无纸化考试</w:t>
            </w: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（3）未使用微机无纸化考试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20.00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  <w:u w:color="FF6600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800080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2.机动车场地驾驶考试费（科目二）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54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（1）汽车（含轮式自行机械车）使用红外线桩考仪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00FF00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240.00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（2）汽车（含轮式自行机械车）未使用红外线桩考仪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150.00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8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（3）摩托车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80.00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（4）三轮汽车、低速货车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/>
                <w:sz w:val="18"/>
                <w:szCs w:val="18"/>
              </w:rPr>
              <w:t>100.00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3.机动车道路驾驶考试费（科目三）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（1）汽车（含轮式自行机械车）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270.00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（2）摩托车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  <w:u w:color="FF0000"/>
              </w:rPr>
            </w:pPr>
            <w:r w:rsidRPr="00095B15">
              <w:rPr>
                <w:rFonts w:ascii="仿宋_GB2312" w:eastAsia="仿宋_GB2312"/>
                <w:sz w:val="18"/>
                <w:szCs w:val="18"/>
                <w:u w:color="FF0000"/>
              </w:rPr>
              <w:t>140.00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4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_GB2312" w:eastAsia="仿宋_GB2312"/>
                <w:sz w:val="18"/>
                <w:szCs w:val="18"/>
                <w:u w:color="0000FF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00FF"/>
              </w:rPr>
              <w:t>（3）三轮汽车、低速货车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95B15">
              <w:rPr>
                <w:rFonts w:ascii="仿宋_GB2312" w:eastAsia="仿宋_GB2312" w:hint="eastAsia"/>
                <w:sz w:val="18"/>
                <w:szCs w:val="18"/>
                <w:u w:color="FF0000"/>
              </w:rPr>
              <w:t>150.00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农业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农机监理费（含"九二式"拖拉机牌证费）（央项）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pacing w:val="-20"/>
                <w:sz w:val="18"/>
                <w:szCs w:val="18"/>
                <w:u w:color="FF6600"/>
              </w:rPr>
            </w:pPr>
            <w:r w:rsidRPr="00095B15">
              <w:rPr>
                <w:rFonts w:ascii="仿宋" w:eastAsia="仿宋" w:hAnsi="仿宋" w:hint="eastAsia"/>
                <w:spacing w:val="-20"/>
                <w:sz w:val="18"/>
                <w:szCs w:val="18"/>
                <w:u w:color="FF6600"/>
              </w:rPr>
              <w:t>价费字（1992）452号</w:t>
            </w:r>
            <w:r w:rsidR="00470DB1" w:rsidRPr="00095B15">
              <w:rPr>
                <w:rFonts w:ascii="仿宋" w:eastAsia="仿宋" w:hAnsi="仿宋" w:hint="eastAsia"/>
                <w:spacing w:val="-20"/>
                <w:sz w:val="18"/>
                <w:szCs w:val="18"/>
                <w:u w:color="FF6600"/>
              </w:rPr>
              <w:t>、</w:t>
            </w:r>
            <w:r w:rsidRPr="00095B15">
              <w:rPr>
                <w:rFonts w:ascii="仿宋" w:eastAsia="仿宋" w:hAnsi="仿宋" w:hint="eastAsia"/>
                <w:spacing w:val="-20"/>
                <w:sz w:val="18"/>
                <w:szCs w:val="18"/>
                <w:u w:color="FF6600"/>
              </w:rPr>
              <w:t>发改价格（2004）2831号</w:t>
            </w:r>
            <w:r w:rsidR="00470DB1" w:rsidRPr="00095B15">
              <w:rPr>
                <w:rFonts w:ascii="仿宋" w:eastAsia="仿宋" w:hAnsi="仿宋" w:hint="eastAsia"/>
                <w:spacing w:val="-20"/>
                <w:sz w:val="18"/>
                <w:szCs w:val="18"/>
                <w:u w:color="FF6600"/>
              </w:rPr>
              <w:t>、</w:t>
            </w:r>
            <w:r w:rsidRPr="00095B15">
              <w:rPr>
                <w:rFonts w:ascii="仿宋" w:eastAsia="仿宋" w:hAnsi="仿宋" w:hint="eastAsia"/>
                <w:spacing w:val="-20"/>
                <w:sz w:val="18"/>
                <w:szCs w:val="18"/>
                <w:u w:color="FF6600"/>
              </w:rPr>
              <w:t>云发改收费〔2005〕595号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驾驶许可考试费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（1）交通法规及相关知识考试费（科目一）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方向盘式拖拉机、手扶拖拉机（含履带式拖拉机）、联合收割机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50.00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未使用微机无纸化考试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20.00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（2）机动车场地驾驶考试费（科目二）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方向盘式拖拉机、手扶拖拉机（含履带式拖拉机）、联合收割机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100.00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（3）机动车道路驾驶考试费（科目三）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方向盘式拖拉机、手扶拖拉机（含履带式拖拉机）、联合收割机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150.00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5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教育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一、考试考务费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1.高考（含成人高考）考试费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发改价格〔2003〕2161号、发改价格〔2005〕1245号、云计收费〔2002〕685号、云价收费〔2011〕85号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（1）文化考试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（3+X）高考考试费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130.00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报考成人高校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</w:t>
            </w:r>
            <w:r w:rsidRPr="00095B15">
              <w:rPr>
                <w:rFonts w:ascii="仿宋" w:eastAsia="仿宋" w:hAnsi="仿宋" w:cs="宋体" w:hint="eastAsia"/>
                <w:sz w:val="18"/>
                <w:szCs w:val="18"/>
                <w:u w:color="00FF00"/>
              </w:rPr>
              <w:t>.</w:t>
            </w: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科.次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25.00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高考英语听力考试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30.00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高考英语口语测试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40.00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（2）专业考试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100.00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报考外语专业的英语口语测试40.00元/人.次</w:t>
            </w: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2.高等教育自学考试费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元/人.科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32.00</w:t>
            </w: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云计收费〔2002〕685号</w:t>
            </w:r>
            <w:r w:rsidR="00470DB1" w:rsidRPr="00095B15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云计收费〔2006〕98号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3.研究生招生考试费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元/人.科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45.00</w:t>
            </w: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云价收费函〔2012〕40号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4.教师资格考试费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云发改收费〔2008〕735号、云价收费函〔2016〕58号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（1）中小学教师资格考试笔试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元/人.科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60</w:t>
            </w: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（2）高校教师资格考试笔试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元/人.科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30.00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（3）教育教学能力测试费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180.00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5.考试报名考务费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（省项）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云计收费〔2002〕685号、云财综〔2012〕74号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（1）普通高中学业水平考试报名费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元/人.科.次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12.00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（2）初中学业水平考试报名费（文化）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元/人.科.次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10.00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（3）初中学业水平考试报名费（体育）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元/人.科.次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15.00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6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教育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二、普通高中学费（央项）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云发改收费〔2004〕536号</w:t>
            </w:r>
            <w:r w:rsidR="00470DB1" w:rsidRPr="00095B15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云计收费〔2002〕749号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高中学费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元/生.学期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400.00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二级中学</w:t>
            </w: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7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教育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三、普通高中住宿费（央项）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元/生.学期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80.00</w:t>
            </w: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云计收费〔2002〕749号</w:t>
            </w:r>
          </w:p>
        </w:tc>
        <w:tc>
          <w:tcPr>
            <w:tcW w:w="1519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公办学校</w:t>
            </w: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8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教育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四、幼儿园收费（事业单位）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昆计收费〔2003〕361号、昆发改收费〔2014〕489号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保教费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（1）一级幼儿园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一级一等幼儿园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元/生.月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420</w:t>
            </w:r>
            <w:r w:rsidRPr="00095B15">
              <w:rPr>
                <w:rFonts w:ascii="仿宋" w:eastAsia="仿宋" w:hAnsi="仿宋"/>
                <w:sz w:val="18"/>
                <w:szCs w:val="18"/>
                <w:u w:color="FF0000"/>
              </w:rPr>
              <w:t>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一级二等幼儿园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400.00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一级三等幼儿园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380.00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（2）二级幼儿园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元/生.月</w:t>
            </w: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二级一等幼儿园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320.00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二级二等幼儿园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300.00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二级三等幼儿园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280.00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（3）三级幼儿园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元/生.月</w:t>
            </w: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三级一等幼儿园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270.00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三级二等幼儿园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250.00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三级三等幼儿园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230.00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（4）未评级级幼儿园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00FF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FF00"/>
              </w:rPr>
              <w:t>元/生.月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FF0000"/>
              </w:rPr>
              <w:t>200.00</w:t>
            </w: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7836F9" w:rsidRPr="00E5221A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E5221A">
              <w:rPr>
                <w:rFonts w:ascii="仿宋" w:eastAsia="仿宋" w:hAnsi="仿宋" w:hint="eastAsia"/>
                <w:b/>
                <w:sz w:val="18"/>
                <w:szCs w:val="18"/>
              </w:rPr>
              <w:t>9</w:t>
            </w:r>
          </w:p>
        </w:tc>
        <w:tc>
          <w:tcPr>
            <w:tcW w:w="903" w:type="dxa"/>
            <w:vAlign w:val="center"/>
          </w:tcPr>
          <w:p w:rsidR="007836F9" w:rsidRPr="00E5221A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E5221A">
              <w:rPr>
                <w:rFonts w:ascii="仿宋" w:eastAsia="仿宋" w:hAnsi="仿宋" w:hint="eastAsia"/>
                <w:b/>
                <w:sz w:val="18"/>
                <w:szCs w:val="18"/>
              </w:rPr>
              <w:t>人口生育</w:t>
            </w:r>
          </w:p>
        </w:tc>
        <w:tc>
          <w:tcPr>
            <w:tcW w:w="2988" w:type="dxa"/>
            <w:vAlign w:val="center"/>
          </w:tcPr>
          <w:p w:rsidR="007836F9" w:rsidRPr="00E5221A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E5221A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社会抚养费（央项）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详见文件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详见文件</w:t>
            </w: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spacing w:val="-20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pacing w:val="-20"/>
                <w:sz w:val="18"/>
                <w:szCs w:val="18"/>
              </w:rPr>
              <w:t>国务院令357号、云政发〔2002〕110号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10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司法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公证费（限于事业单位）（央项）（涉企）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详见文件</w:t>
            </w:r>
          </w:p>
        </w:tc>
        <w:tc>
          <w:tcPr>
            <w:tcW w:w="4216" w:type="dxa"/>
            <w:vAlign w:val="center"/>
          </w:tcPr>
          <w:p w:rsidR="007836F9" w:rsidRPr="00A202AA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  <w:u w:color="FF0000"/>
              </w:rPr>
            </w:pPr>
            <w:r w:rsidRPr="00A202AA">
              <w:rPr>
                <w:rFonts w:ascii="仿宋" w:eastAsia="仿宋" w:hAnsi="仿宋" w:hint="eastAsia"/>
                <w:sz w:val="18"/>
                <w:szCs w:val="18"/>
                <w:u w:color="FF0000"/>
              </w:rPr>
              <w:t>详见文件</w:t>
            </w:r>
          </w:p>
        </w:tc>
        <w:tc>
          <w:tcPr>
            <w:tcW w:w="2127" w:type="dxa"/>
            <w:vAlign w:val="center"/>
          </w:tcPr>
          <w:p w:rsidR="007836F9" w:rsidRPr="00A202AA" w:rsidRDefault="00CD19E2" w:rsidP="00983988">
            <w:pPr>
              <w:rPr>
                <w:rFonts w:ascii="仿宋" w:eastAsia="仿宋" w:hAnsi="仿宋"/>
                <w:sz w:val="18"/>
                <w:szCs w:val="18"/>
              </w:rPr>
            </w:pPr>
            <w:r w:rsidRPr="00A202AA">
              <w:rPr>
                <w:rFonts w:ascii="仿宋" w:eastAsia="仿宋" w:hAnsi="仿宋" w:hint="eastAsia"/>
                <w:sz w:val="18"/>
                <w:szCs w:val="18"/>
              </w:rPr>
              <w:t>云价收费〔2018〕21号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  <w:u w:color="FF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FF00FF"/>
              </w:rPr>
              <w:t>11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  <w:u w:color="33CCCC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财政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会计类考试考务费（央项）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836F9" w:rsidRPr="00095B15" w:rsidRDefault="007836F9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  <w:u w:color="FF00FF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  <w:u w:color="33CCCC"/>
              </w:rPr>
            </w:pP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  <w:u w:color="0000FF"/>
              </w:rPr>
              <w:t>会计专业技术资格考试费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</w:t>
            </w:r>
          </w:p>
        </w:tc>
        <w:tc>
          <w:tcPr>
            <w:tcW w:w="1170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元/人.科</w:t>
            </w:r>
          </w:p>
        </w:tc>
        <w:tc>
          <w:tcPr>
            <w:tcW w:w="4216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56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.00</w:t>
            </w:r>
          </w:p>
        </w:tc>
        <w:tc>
          <w:tcPr>
            <w:tcW w:w="2127" w:type="dxa"/>
            <w:vAlign w:val="center"/>
          </w:tcPr>
          <w:p w:rsidR="007836F9" w:rsidRPr="00095B15" w:rsidRDefault="00CD19E2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云财会〔2017〕37号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FF00FF"/>
              </w:rPr>
              <w:lastRenderedPageBreak/>
              <w:t>12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33CCCC"/>
              </w:rPr>
              <w:t>法院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jc w:val="left"/>
              <w:rPr>
                <w:rFonts w:ascii="仿宋" w:eastAsia="仿宋" w:hAnsi="仿宋"/>
                <w:b/>
                <w:sz w:val="18"/>
                <w:szCs w:val="18"/>
                <w:u w:color="0000FF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诉讼费（央项）（涉企）</w:t>
            </w:r>
          </w:p>
        </w:tc>
        <w:tc>
          <w:tcPr>
            <w:tcW w:w="1170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.财产案件根据诉讼请示的金额或价额，按照下列比例分段累计</w:t>
            </w:r>
            <w:r w:rsidR="00430F1E"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纳：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）不超过一万元的，</w:t>
            </w:r>
            <w:r w:rsidR="00430F1E"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每件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缴纳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2.5%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3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4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1.5%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6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0.9%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7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0.8%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8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0.7%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9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0.6%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0.5%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2.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非财产案件按照下列标准交纳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）离婚案件</w:t>
            </w:r>
            <w:r w:rsidR="00430F1E"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每件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300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元。涉及财产分割，财产总额不超过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万元的，</w:t>
            </w:r>
            <w:r w:rsidR="00430F1E"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不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另行交纳，超过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万的部分，按照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0.5%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）侵害姓名权、名称权、肖像权、荣誉权以及其他人格权的案件，每件交纳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元，涉及损害赔偿，赔偿金额不超过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</w:t>
            </w:r>
            <w:r w:rsidR="00430F1E"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万元的，不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另行交纳；超过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万元部分，按照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交纳；超过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万元的部分按照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0.5%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交纳。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（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3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）其他非财产案件交纳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元。</w:t>
            </w:r>
          </w:p>
          <w:p w:rsidR="00806C7E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3.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知识产权民事案件，没有争议金额或者</w:t>
            </w:r>
            <w:r w:rsidR="00430F1E"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价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额的，每件交纳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500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1000</w:t>
            </w:r>
            <w:r w:rsidR="00430F1E"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元；有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争议金额或者价额的，按照财产案件的标准交纳。</w:t>
            </w:r>
          </w:p>
          <w:p w:rsidR="007836F9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4.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劳动争议案件每件交纳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10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元。详见文件</w:t>
            </w:r>
          </w:p>
        </w:tc>
        <w:tc>
          <w:tcPr>
            <w:tcW w:w="2127" w:type="dxa"/>
            <w:vAlign w:val="center"/>
          </w:tcPr>
          <w:p w:rsidR="007836F9" w:rsidRPr="00095B15" w:rsidRDefault="00806C7E" w:rsidP="00AA271E">
            <w:pPr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</w:pP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《诉讼费用交纳办法》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 xml:space="preserve"> (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国务院令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481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号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)</w:t>
            </w:r>
            <w:r w:rsidR="00470DB1"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、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 xml:space="preserve">                 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财行〔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2003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〕</w:t>
            </w:r>
            <w:r w:rsidRPr="00095B15">
              <w:rPr>
                <w:rStyle w:val="a5"/>
                <w:rFonts w:ascii="仿宋" w:eastAsia="仿宋" w:hAnsi="仿宋" w:cs="Tahoma"/>
                <w:b w:val="0"/>
                <w:sz w:val="18"/>
                <w:szCs w:val="18"/>
              </w:rPr>
              <w:t>275</w:t>
            </w:r>
            <w:r w:rsidRPr="00095B15">
              <w:rPr>
                <w:rStyle w:val="a5"/>
                <w:rFonts w:ascii="仿宋" w:eastAsia="仿宋" w:hAnsi="仿宋" w:cs="Tahoma" w:hint="eastAsia"/>
                <w:b w:val="0"/>
                <w:sz w:val="18"/>
                <w:szCs w:val="18"/>
              </w:rPr>
              <w:t>号</w:t>
            </w:r>
          </w:p>
        </w:tc>
        <w:tc>
          <w:tcPr>
            <w:tcW w:w="1519" w:type="dxa"/>
            <w:vAlign w:val="center"/>
          </w:tcPr>
          <w:p w:rsidR="007836F9" w:rsidRPr="00095B15" w:rsidRDefault="007836F9" w:rsidP="00AA271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国土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一、耕地开垦费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（央项）（涉企）</w:t>
            </w:r>
          </w:p>
        </w:tc>
        <w:tc>
          <w:tcPr>
            <w:tcW w:w="1170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耕地开垦费征收额度依据被占耕地所在区域平均综合年产值标准的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6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倍至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8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倍及被占耕地的质量状况等因素确定。详见文件</w:t>
            </w:r>
          </w:p>
        </w:tc>
        <w:tc>
          <w:tcPr>
            <w:tcW w:w="2127" w:type="dxa"/>
          </w:tcPr>
          <w:p w:rsidR="007836F9" w:rsidRPr="00095B15" w:rsidRDefault="00CD19E2" w:rsidP="00AA271E">
            <w:pPr>
              <w:widowControl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《土地管理法》、《土地管理法实施条例》、云政办发〔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2009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〕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34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、云价综合〔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2011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〕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18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号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、云价综合〔2011〕116号、云价综合〔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201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8〕</w:t>
            </w:r>
            <w:r w:rsidRPr="00095B15">
              <w:rPr>
                <w:rFonts w:ascii="仿宋" w:eastAsia="仿宋" w:hAnsi="仿宋"/>
                <w:sz w:val="18"/>
                <w:szCs w:val="18"/>
              </w:rPr>
              <w:t>1</w:t>
            </w:r>
            <w:r w:rsidRPr="00095B15">
              <w:rPr>
                <w:rFonts w:ascii="仿宋" w:eastAsia="仿宋" w:hAnsi="仿宋" w:hint="eastAsia"/>
                <w:sz w:val="18"/>
                <w:szCs w:val="18"/>
              </w:rPr>
              <w:t>9号</w:t>
            </w: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1.一般农田（旱地）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元/亩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14400.00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元∕㎡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22.00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2.一般农田（水田，含菜地）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元/亩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16800.00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元/m</w:t>
            </w:r>
            <w:r w:rsidRPr="00095B15">
              <w:rPr>
                <w:rFonts w:ascii="仿宋" w:hAnsi="仿宋" w:hint="eastAsia"/>
                <w:sz w:val="18"/>
                <w:szCs w:val="18"/>
              </w:rPr>
              <w:t>²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25.00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3.基本农田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元/亩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19200.00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元/m</w:t>
            </w:r>
            <w:r w:rsidRPr="00095B15">
              <w:rPr>
                <w:rFonts w:ascii="仿宋" w:hAnsi="仿宋" w:hint="eastAsia"/>
                <w:sz w:val="18"/>
                <w:szCs w:val="18"/>
              </w:rPr>
              <w:t>²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sz w:val="18"/>
                <w:szCs w:val="18"/>
              </w:rPr>
              <w:t>29.00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836F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14</w:t>
            </w:r>
          </w:p>
        </w:tc>
        <w:tc>
          <w:tcPr>
            <w:tcW w:w="903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国土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b/>
                <w:sz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</w:rPr>
              <w:t>二、不动产登记费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（央项）（涉企）</w:t>
            </w:r>
          </w:p>
        </w:tc>
        <w:tc>
          <w:tcPr>
            <w:tcW w:w="1170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16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2127" w:type="dxa"/>
          </w:tcPr>
          <w:p w:rsidR="007836F9" w:rsidRPr="00095B15" w:rsidRDefault="009303F7" w:rsidP="00AA271E">
            <w:pPr>
              <w:widowControl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《物权法》、财税〔</w:t>
            </w:r>
            <w:r w:rsidRPr="00095B15">
              <w:rPr>
                <w:rFonts w:ascii="仿宋" w:eastAsia="仿宋" w:hAnsi="仿宋"/>
                <w:sz w:val="18"/>
              </w:rPr>
              <w:t>2016</w:t>
            </w:r>
            <w:r w:rsidRPr="00095B15">
              <w:rPr>
                <w:rFonts w:ascii="仿宋" w:eastAsia="仿宋" w:hAnsi="仿宋" w:hint="eastAsia"/>
                <w:sz w:val="18"/>
              </w:rPr>
              <w:t>〕79号、发改价格规〔</w:t>
            </w:r>
            <w:r w:rsidRPr="00095B15">
              <w:rPr>
                <w:rFonts w:ascii="仿宋" w:eastAsia="仿宋" w:hAnsi="仿宋"/>
                <w:sz w:val="18"/>
              </w:rPr>
              <w:t>2016</w:t>
            </w:r>
            <w:r w:rsidRPr="00095B15">
              <w:rPr>
                <w:rFonts w:ascii="仿宋" w:eastAsia="仿宋" w:hAnsi="仿宋" w:hint="eastAsia"/>
                <w:sz w:val="18"/>
              </w:rPr>
              <w:t>〕</w:t>
            </w:r>
            <w:r w:rsidRPr="00095B15">
              <w:rPr>
                <w:rFonts w:ascii="仿宋" w:eastAsia="仿宋" w:hAnsi="仿宋"/>
                <w:sz w:val="18"/>
              </w:rPr>
              <w:t>2559</w:t>
            </w:r>
            <w:r w:rsidRPr="00095B15">
              <w:rPr>
                <w:rFonts w:ascii="仿宋" w:eastAsia="仿宋" w:hAnsi="仿宋" w:hint="eastAsia"/>
                <w:sz w:val="18"/>
              </w:rPr>
              <w:t>号</w:t>
            </w: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DB6916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DB6916" w:rsidRPr="00095B15" w:rsidRDefault="00DB6916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B6916" w:rsidRPr="00095B15" w:rsidRDefault="00DB6916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DB6916" w:rsidRPr="00095B15" w:rsidRDefault="00DB6916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1.住房登记</w:t>
            </w:r>
          </w:p>
        </w:tc>
        <w:tc>
          <w:tcPr>
            <w:tcW w:w="1170" w:type="dxa"/>
          </w:tcPr>
          <w:p w:rsidR="00DB6916" w:rsidRPr="00095B15" w:rsidRDefault="00DB6916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元∕件</w:t>
            </w:r>
          </w:p>
        </w:tc>
        <w:tc>
          <w:tcPr>
            <w:tcW w:w="4216" w:type="dxa"/>
          </w:tcPr>
          <w:p w:rsidR="00DB6916" w:rsidRPr="00095B15" w:rsidRDefault="00DB6916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80.00</w:t>
            </w:r>
          </w:p>
        </w:tc>
        <w:tc>
          <w:tcPr>
            <w:tcW w:w="2127" w:type="dxa"/>
          </w:tcPr>
          <w:p w:rsidR="00DB6916" w:rsidRPr="00A202AA" w:rsidRDefault="00DB6916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  <w:vMerge w:val="restart"/>
          </w:tcPr>
          <w:p w:rsidR="00DB6916" w:rsidRPr="00A202AA" w:rsidRDefault="00DB6916" w:rsidP="00DB6916">
            <w:pPr>
              <w:rPr>
                <w:rFonts w:ascii="仿宋" w:eastAsia="仿宋" w:hAnsi="仿宋"/>
                <w:sz w:val="18"/>
              </w:rPr>
            </w:pPr>
            <w:r w:rsidRPr="00A202AA">
              <w:rPr>
                <w:rFonts w:ascii="仿宋" w:eastAsia="仿宋" w:hAnsi="仿宋" w:hint="eastAsia"/>
                <w:sz w:val="18"/>
              </w:rPr>
              <w:t>符合减免收取登记费的按规定予以减免收取；核发第一本登记证书不收取工本费，每增加一本证书加收证书工本费10元。</w:t>
            </w:r>
          </w:p>
          <w:p w:rsidR="00DB6916" w:rsidRPr="00A202AA" w:rsidRDefault="00DB6916" w:rsidP="00144331">
            <w:pPr>
              <w:rPr>
                <w:rFonts w:ascii="仿宋" w:eastAsia="仿宋" w:hAnsi="仿宋"/>
                <w:sz w:val="18"/>
              </w:rPr>
            </w:pPr>
          </w:p>
        </w:tc>
      </w:tr>
      <w:tr w:rsidR="00DB6916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DB6916" w:rsidRPr="00095B15" w:rsidRDefault="00DB6916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B6916" w:rsidRPr="00095B15" w:rsidRDefault="00DB6916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DB6916" w:rsidRPr="00095B15" w:rsidRDefault="00DB6916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2.非住房房屋登记</w:t>
            </w:r>
          </w:p>
        </w:tc>
        <w:tc>
          <w:tcPr>
            <w:tcW w:w="1170" w:type="dxa"/>
          </w:tcPr>
          <w:p w:rsidR="00DB6916" w:rsidRPr="00095B15" w:rsidRDefault="00DB6916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元∕件</w:t>
            </w:r>
          </w:p>
        </w:tc>
        <w:tc>
          <w:tcPr>
            <w:tcW w:w="4216" w:type="dxa"/>
          </w:tcPr>
          <w:p w:rsidR="00DB6916" w:rsidRPr="00095B15" w:rsidRDefault="00DB6916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550.00</w:t>
            </w:r>
          </w:p>
        </w:tc>
        <w:tc>
          <w:tcPr>
            <w:tcW w:w="2127" w:type="dxa"/>
          </w:tcPr>
          <w:p w:rsidR="00DB6916" w:rsidRPr="00095B15" w:rsidRDefault="00DB6916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  <w:vMerge/>
          </w:tcPr>
          <w:p w:rsidR="00DB6916" w:rsidRPr="00095B15" w:rsidRDefault="00DB6916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903" w:type="dxa"/>
            <w:vAlign w:val="center"/>
          </w:tcPr>
          <w:p w:rsidR="007836F9" w:rsidRPr="00095B15" w:rsidRDefault="00DB6916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城管</w:t>
            </w:r>
          </w:p>
        </w:tc>
        <w:tc>
          <w:tcPr>
            <w:tcW w:w="2988" w:type="dxa"/>
            <w:vAlign w:val="center"/>
          </w:tcPr>
          <w:p w:rsidR="007836F9" w:rsidRPr="00095B15" w:rsidRDefault="00CD19E2" w:rsidP="00AA271E">
            <w:pPr>
              <w:rPr>
                <w:rFonts w:ascii="仿宋" w:eastAsia="仿宋" w:hAnsi="仿宋"/>
                <w:b/>
                <w:sz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</w:rPr>
              <w:t>一、城市道路占用挖掘费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（央项）（涉企）</w:t>
            </w:r>
          </w:p>
        </w:tc>
        <w:tc>
          <w:tcPr>
            <w:tcW w:w="1170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16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2127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云价房发〔1996〕248号</w:t>
            </w:r>
            <w:r w:rsidR="00470DB1" w:rsidRPr="00095B15">
              <w:rPr>
                <w:rFonts w:ascii="仿宋" w:eastAsia="仿宋" w:hAnsi="仿宋" w:hint="eastAsia"/>
                <w:sz w:val="18"/>
              </w:rPr>
              <w:t>、</w:t>
            </w:r>
            <w:r w:rsidRPr="00095B15">
              <w:rPr>
                <w:rFonts w:ascii="仿宋" w:eastAsia="仿宋" w:hAnsi="仿宋" w:hint="eastAsia"/>
                <w:sz w:val="18"/>
              </w:rPr>
              <w:cr/>
              <w:t>云价房发〔1999〕232号、云价收费[2017]8号</w:t>
            </w: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1.城市道路占用费</w:t>
            </w:r>
          </w:p>
        </w:tc>
        <w:tc>
          <w:tcPr>
            <w:tcW w:w="1170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16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2127" w:type="dxa"/>
          </w:tcPr>
          <w:p w:rsidR="007836F9" w:rsidRPr="00095B15" w:rsidRDefault="00CD19E2" w:rsidP="00AA271E">
            <w:pPr>
              <w:widowControl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云价房发〔1996〕248号、云价收费[2017]8号</w:t>
            </w:r>
          </w:p>
        </w:tc>
        <w:tc>
          <w:tcPr>
            <w:tcW w:w="1519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2017年2月7日至2018年12月31日，城市道路占用收费标准降低30%</w:t>
            </w: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（1）车行道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widowControl/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widowControl/>
              <w:rPr>
                <w:rFonts w:ascii="仿宋" w:eastAsia="仿宋" w:hAnsi="仿宋"/>
                <w:sz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（2）人行道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widowControl/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widowControl/>
              <w:rPr>
                <w:rFonts w:ascii="仿宋" w:eastAsia="仿宋" w:hAnsi="仿宋"/>
                <w:sz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（3）空地路肩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widowControl/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widowControl/>
              <w:rPr>
                <w:rFonts w:ascii="仿宋" w:eastAsia="仿宋" w:hAnsi="仿宋"/>
                <w:sz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2.城市道路挖掘修复费</w:t>
            </w:r>
          </w:p>
        </w:tc>
        <w:tc>
          <w:tcPr>
            <w:tcW w:w="1170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16" w:type="dxa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2127" w:type="dxa"/>
          </w:tcPr>
          <w:p w:rsidR="007836F9" w:rsidRPr="00095B15" w:rsidRDefault="00CD19E2" w:rsidP="00AA271E">
            <w:pPr>
              <w:widowControl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云价房发〔1999〕232号、云价收费[2017]8号</w:t>
            </w:r>
          </w:p>
        </w:tc>
        <w:tc>
          <w:tcPr>
            <w:tcW w:w="1519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2017年2月7日至2018年12月31日，城市道路占用收费标准降低30%</w:t>
            </w: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（1）车行道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（2）人行道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7836F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7836F9" w:rsidRPr="00095B15" w:rsidRDefault="007836F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7836F9" w:rsidRPr="00095B15" w:rsidRDefault="00CD19E2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（3）空地路肩</w:t>
            </w:r>
          </w:p>
        </w:tc>
        <w:tc>
          <w:tcPr>
            <w:tcW w:w="1170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4216" w:type="dxa"/>
          </w:tcPr>
          <w:p w:rsidR="007836F9" w:rsidRPr="00095B15" w:rsidRDefault="00CD19E2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2127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7836F9" w:rsidRPr="00095B15" w:rsidRDefault="007836F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095B15" w:rsidP="00095B1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16</w:t>
            </w: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水利</w:t>
            </w:r>
          </w:p>
        </w:tc>
        <w:tc>
          <w:tcPr>
            <w:tcW w:w="2988" w:type="dxa"/>
            <w:vAlign w:val="center"/>
          </w:tcPr>
          <w:p w:rsidR="005B7E19" w:rsidRPr="00095B15" w:rsidRDefault="005B7E19" w:rsidP="00AA271E">
            <w:pPr>
              <w:rPr>
                <w:rFonts w:ascii="仿宋" w:eastAsia="仿宋" w:hAnsi="仿宋"/>
                <w:b/>
                <w:sz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</w:rPr>
              <w:t>一、水资源费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（央项）（涉企）</w:t>
            </w:r>
          </w:p>
        </w:tc>
        <w:tc>
          <w:tcPr>
            <w:tcW w:w="1170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16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widowControl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昆发改价格〔</w:t>
            </w:r>
            <w:r w:rsidRPr="00095B15">
              <w:rPr>
                <w:rFonts w:ascii="仿宋" w:eastAsia="仿宋" w:hAnsi="仿宋"/>
                <w:sz w:val="18"/>
              </w:rPr>
              <w:t>200</w:t>
            </w:r>
            <w:r w:rsidRPr="00095B15">
              <w:rPr>
                <w:rFonts w:ascii="仿宋" w:eastAsia="仿宋" w:hAnsi="仿宋" w:hint="eastAsia"/>
                <w:sz w:val="18"/>
              </w:rPr>
              <w:t>6〕88号、昆发改审批办〔</w:t>
            </w:r>
            <w:r w:rsidRPr="00095B15">
              <w:rPr>
                <w:rFonts w:ascii="仿宋" w:eastAsia="仿宋" w:hAnsi="仿宋"/>
                <w:sz w:val="18"/>
              </w:rPr>
              <w:t>2009</w:t>
            </w:r>
            <w:r w:rsidRPr="00095B15">
              <w:rPr>
                <w:rFonts w:ascii="仿宋" w:eastAsia="仿宋" w:hAnsi="仿宋" w:hint="eastAsia"/>
                <w:sz w:val="18"/>
              </w:rPr>
              <w:t>〕</w:t>
            </w:r>
            <w:r w:rsidRPr="00095B15">
              <w:rPr>
                <w:rFonts w:ascii="仿宋" w:eastAsia="仿宋" w:hAnsi="仿宋"/>
                <w:sz w:val="18"/>
              </w:rPr>
              <w:t>46</w:t>
            </w:r>
            <w:r w:rsidRPr="00095B15">
              <w:rPr>
                <w:rFonts w:ascii="仿宋" w:eastAsia="仿宋" w:hAnsi="仿宋" w:hint="eastAsia"/>
                <w:sz w:val="18"/>
              </w:rPr>
              <w:t>号、呈发经贸通〔2010〕32号、云价价格〔2011〕128号</w:t>
            </w: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按照实际征收数额的10%、30%、20%、40%缴纳至中央、省、市、县财政专户</w:t>
            </w: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1.地表水资源费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(1)生活取水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元/立方米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0.20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(2)工业及其他取水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元/立方米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0.25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2.地下水资源费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（1）25℃以下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元/立方米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4.71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（2）25℃以上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元/立方米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6.28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（3）矿泉水水资源费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元/立方米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6.28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346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（4）经营用水水资源费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元/立方米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9.42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（5）特种行业用水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元/立方米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15.70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095B15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  <w:r w:rsidR="00095B15">
              <w:rPr>
                <w:rFonts w:ascii="仿宋" w:eastAsia="仿宋" w:hAnsi="仿宋" w:hint="eastAsia"/>
                <w:b/>
                <w:sz w:val="18"/>
                <w:szCs w:val="18"/>
              </w:rPr>
              <w:t>7</w:t>
            </w: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  <w:szCs w:val="18"/>
              </w:rPr>
              <w:t>水利</w:t>
            </w:r>
          </w:p>
        </w:tc>
        <w:tc>
          <w:tcPr>
            <w:tcW w:w="2988" w:type="dxa"/>
            <w:vAlign w:val="center"/>
          </w:tcPr>
          <w:p w:rsidR="005B7E19" w:rsidRPr="00095B15" w:rsidRDefault="005B7E19" w:rsidP="00AA271E">
            <w:pPr>
              <w:rPr>
                <w:rFonts w:ascii="仿宋" w:eastAsia="仿宋" w:hAnsi="仿宋"/>
                <w:b/>
                <w:sz w:val="18"/>
              </w:rPr>
            </w:pPr>
            <w:r w:rsidRPr="00095B15">
              <w:rPr>
                <w:rFonts w:ascii="仿宋" w:eastAsia="仿宋" w:hAnsi="仿宋" w:hint="eastAsia"/>
                <w:b/>
                <w:sz w:val="18"/>
              </w:rPr>
              <w:t>二、水土保持补偿费</w:t>
            </w:r>
            <w:r w:rsidRPr="00095B15">
              <w:rPr>
                <w:rFonts w:ascii="仿宋" w:eastAsia="仿宋" w:hAnsi="仿宋" w:hint="eastAsia"/>
                <w:b/>
                <w:sz w:val="18"/>
                <w:szCs w:val="18"/>
                <w:u w:color="0000FF"/>
              </w:rPr>
              <w:t>（央项）（涉企）</w:t>
            </w:r>
          </w:p>
        </w:tc>
        <w:tc>
          <w:tcPr>
            <w:tcW w:w="1170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4216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详见文件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widowControl/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《水土保持法》、财综〔</w:t>
            </w:r>
            <w:r w:rsidRPr="00095B15">
              <w:rPr>
                <w:rFonts w:ascii="仿宋" w:eastAsia="仿宋" w:hAnsi="仿宋"/>
                <w:sz w:val="18"/>
              </w:rPr>
              <w:t>2014</w:t>
            </w:r>
            <w:r w:rsidRPr="00095B15">
              <w:rPr>
                <w:rFonts w:ascii="仿宋" w:eastAsia="仿宋" w:hAnsi="仿宋" w:hint="eastAsia"/>
                <w:sz w:val="18"/>
              </w:rPr>
              <w:t>〕</w:t>
            </w:r>
            <w:r w:rsidRPr="00095B15">
              <w:rPr>
                <w:rFonts w:ascii="仿宋" w:eastAsia="仿宋" w:hAnsi="仿宋"/>
                <w:sz w:val="18"/>
              </w:rPr>
              <w:t>8</w:t>
            </w:r>
            <w:r w:rsidRPr="00095B15">
              <w:rPr>
                <w:rFonts w:ascii="仿宋" w:eastAsia="仿宋" w:hAnsi="仿宋" w:hint="eastAsia"/>
                <w:sz w:val="18"/>
              </w:rPr>
              <w:t>号、</w:t>
            </w:r>
            <w:r w:rsidRPr="00095B15">
              <w:rPr>
                <w:rFonts w:ascii="仿宋" w:eastAsia="仿宋" w:hAnsi="仿宋"/>
                <w:sz w:val="18"/>
              </w:rPr>
              <w:t xml:space="preserve">                                  </w:t>
            </w:r>
            <w:r w:rsidRPr="00095B15">
              <w:rPr>
                <w:rFonts w:ascii="仿宋" w:eastAsia="仿宋" w:hAnsi="仿宋" w:hint="eastAsia"/>
                <w:sz w:val="18"/>
              </w:rPr>
              <w:t>发改价格〔</w:t>
            </w:r>
            <w:r w:rsidRPr="00095B15">
              <w:rPr>
                <w:rFonts w:ascii="仿宋" w:eastAsia="仿宋" w:hAnsi="仿宋"/>
                <w:sz w:val="18"/>
              </w:rPr>
              <w:t>2014</w:t>
            </w:r>
            <w:r w:rsidRPr="00095B15">
              <w:rPr>
                <w:rFonts w:ascii="仿宋" w:eastAsia="仿宋" w:hAnsi="仿宋" w:hint="eastAsia"/>
                <w:sz w:val="18"/>
              </w:rPr>
              <w:t>〕</w:t>
            </w:r>
            <w:r w:rsidRPr="00095B15">
              <w:rPr>
                <w:rFonts w:ascii="仿宋" w:eastAsia="仿宋" w:hAnsi="仿宋"/>
                <w:sz w:val="18"/>
              </w:rPr>
              <w:t>886</w:t>
            </w:r>
            <w:r w:rsidRPr="00095B15">
              <w:rPr>
                <w:rFonts w:ascii="仿宋" w:eastAsia="仿宋" w:hAnsi="仿宋" w:hint="eastAsia"/>
                <w:sz w:val="18"/>
              </w:rPr>
              <w:t>号、</w:t>
            </w:r>
            <w:r w:rsidRPr="00095B15">
              <w:rPr>
                <w:rFonts w:ascii="仿宋" w:eastAsia="仿宋" w:hAnsi="仿宋"/>
                <w:sz w:val="18"/>
              </w:rPr>
              <w:t xml:space="preserve"> </w:t>
            </w:r>
            <w:r w:rsidRPr="00095B15">
              <w:rPr>
                <w:rFonts w:ascii="仿宋" w:eastAsia="仿宋" w:hAnsi="仿宋" w:hint="eastAsia"/>
                <w:sz w:val="18"/>
              </w:rPr>
              <w:t>发改价格〔</w:t>
            </w:r>
            <w:r w:rsidRPr="00095B15">
              <w:rPr>
                <w:rFonts w:ascii="仿宋" w:eastAsia="仿宋" w:hAnsi="仿宋"/>
                <w:sz w:val="18"/>
              </w:rPr>
              <w:t>2017</w:t>
            </w:r>
            <w:r w:rsidRPr="00095B15">
              <w:rPr>
                <w:rFonts w:ascii="仿宋" w:eastAsia="仿宋" w:hAnsi="仿宋" w:hint="eastAsia"/>
                <w:sz w:val="18"/>
              </w:rPr>
              <w:t>〕</w:t>
            </w:r>
            <w:r w:rsidRPr="00095B15">
              <w:rPr>
                <w:rFonts w:ascii="仿宋" w:eastAsia="仿宋" w:hAnsi="仿宋"/>
                <w:sz w:val="18"/>
              </w:rPr>
              <w:t>1186</w:t>
            </w:r>
            <w:r w:rsidRPr="00095B15">
              <w:rPr>
                <w:rFonts w:ascii="仿宋" w:eastAsia="仿宋" w:hAnsi="仿宋" w:hint="eastAsia"/>
                <w:sz w:val="18"/>
              </w:rPr>
              <w:t>号、 云价收费〔</w:t>
            </w:r>
            <w:r w:rsidRPr="00095B15">
              <w:rPr>
                <w:rFonts w:ascii="仿宋" w:eastAsia="仿宋" w:hAnsi="仿宋"/>
                <w:sz w:val="18"/>
              </w:rPr>
              <w:t>2017</w:t>
            </w:r>
            <w:r w:rsidRPr="00095B15">
              <w:rPr>
                <w:rFonts w:ascii="仿宋" w:eastAsia="仿宋" w:hAnsi="仿宋" w:hint="eastAsia"/>
                <w:sz w:val="18"/>
              </w:rPr>
              <w:t>〕</w:t>
            </w:r>
            <w:r w:rsidRPr="00095B15">
              <w:rPr>
                <w:rFonts w:ascii="仿宋" w:eastAsia="仿宋" w:hAnsi="仿宋"/>
                <w:sz w:val="18"/>
              </w:rPr>
              <w:t>1</w:t>
            </w:r>
            <w:r w:rsidRPr="00095B15">
              <w:rPr>
                <w:rFonts w:ascii="仿宋" w:eastAsia="仿宋" w:hAnsi="仿宋" w:hint="eastAsia"/>
                <w:sz w:val="18"/>
              </w:rPr>
              <w:t>13号、昆发改收费〔2017〕562号</w:t>
            </w: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  <w:r w:rsidRPr="00095B15">
              <w:rPr>
                <w:rFonts w:ascii="仿宋" w:eastAsia="仿宋" w:hAnsi="仿宋" w:hint="eastAsia"/>
                <w:sz w:val="18"/>
              </w:rPr>
              <w:t>财综〔2003〕89号文，对农民免收。按照实际征收数额的10%、90%缴纳至中央、县财政专户</w:t>
            </w:r>
          </w:p>
        </w:tc>
      </w:tr>
      <w:tr w:rsidR="005B7E19" w:rsidRPr="00095B15" w:rsidTr="00AA271E">
        <w:trPr>
          <w:cantSplit/>
          <w:trHeight w:val="232"/>
        </w:trPr>
        <w:tc>
          <w:tcPr>
            <w:tcW w:w="542" w:type="dxa"/>
            <w:vAlign w:val="center"/>
          </w:tcPr>
          <w:p w:rsidR="005B7E19" w:rsidRPr="00095B15" w:rsidRDefault="005B7E19" w:rsidP="00095B1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95B15">
              <w:rPr>
                <w:rFonts w:ascii="仿宋" w:eastAsia="仿宋" w:hAnsi="仿宋" w:hint="eastAsia"/>
                <w:b/>
                <w:szCs w:val="21"/>
              </w:rPr>
              <w:t>1</w:t>
            </w:r>
            <w:r w:rsidR="00095B15">
              <w:rPr>
                <w:rFonts w:ascii="仿宋" w:eastAsia="仿宋" w:hAnsi="仿宋" w:hint="eastAsia"/>
                <w:b/>
                <w:szCs w:val="21"/>
              </w:rPr>
              <w:t>8</w:t>
            </w: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95B15">
              <w:rPr>
                <w:rFonts w:ascii="仿宋" w:eastAsia="仿宋" w:hAnsi="仿宋" w:hint="eastAsia"/>
                <w:b/>
                <w:szCs w:val="21"/>
              </w:rPr>
              <w:t>交通</w:t>
            </w: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Cs w:val="0"/>
                <w:szCs w:val="21"/>
              </w:rPr>
            </w:pPr>
            <w:r w:rsidRPr="00095B15">
              <w:rPr>
                <w:rStyle w:val="a5"/>
                <w:rFonts w:ascii="仿宋" w:eastAsia="仿宋" w:hAnsi="仿宋" w:hint="eastAsia"/>
                <w:bCs w:val="0"/>
                <w:szCs w:val="21"/>
              </w:rPr>
              <w:t>经营性道路客货运输驾驶员从业资格考试收费（央项）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bCs w:val="0"/>
                <w:szCs w:val="21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bCs w:val="0"/>
                <w:szCs w:val="21"/>
              </w:rPr>
              <w:t>云价收费</w:t>
            </w:r>
            <w:r w:rsidRPr="00095B15">
              <w:rPr>
                <w:rFonts w:ascii="仿宋" w:eastAsia="仿宋" w:hAnsi="仿宋" w:hint="eastAsia"/>
                <w:bCs/>
                <w:szCs w:val="21"/>
              </w:rPr>
              <w:t>〔2014〕146号</w:t>
            </w: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</w:tr>
      <w:tr w:rsidR="005B7E1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1.经营性道路客货运输驾驶员从业资格考试收费——理论考试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元</w:t>
            </w:r>
            <w:r w:rsidRPr="00095B15">
              <w:rPr>
                <w:rFonts w:ascii="仿宋" w:eastAsia="仿宋" w:hAnsi="仿宋" w:hint="eastAsia"/>
                <w:bCs/>
                <w:szCs w:val="21"/>
              </w:rPr>
              <w:t>/人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50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</w:tr>
      <w:tr w:rsidR="005B7E1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2.经营性道路客货运输驾驶员从业资格考试收费——应用能力考试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元</w:t>
            </w:r>
            <w:r w:rsidRPr="00095B15">
              <w:rPr>
                <w:rFonts w:ascii="仿宋" w:eastAsia="仿宋" w:hAnsi="仿宋" w:hint="eastAsia"/>
                <w:bCs/>
                <w:szCs w:val="21"/>
              </w:rPr>
              <w:t>/人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80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</w:tr>
      <w:tr w:rsidR="005B7E1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3.换领、遗失补办《从业资格证》工本费</w:t>
            </w: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Cs w:val="0"/>
                <w:szCs w:val="21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元</w:t>
            </w:r>
            <w:r w:rsidRPr="00095B15">
              <w:rPr>
                <w:rFonts w:ascii="仿宋" w:eastAsia="仿宋" w:hAnsi="仿宋" w:hint="eastAsia"/>
                <w:bCs/>
                <w:szCs w:val="21"/>
              </w:rPr>
              <w:t>/证</w:t>
            </w: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Cs w:val="21"/>
              </w:rPr>
            </w:pPr>
            <w:r w:rsidRPr="00095B15">
              <w:rPr>
                <w:rStyle w:val="a5"/>
                <w:rFonts w:ascii="仿宋" w:eastAsia="仿宋" w:hAnsi="仿宋" w:hint="eastAsia"/>
                <w:b w:val="0"/>
                <w:szCs w:val="21"/>
              </w:rPr>
              <w:t>10</w:t>
            </w: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</w:tr>
      <w:tr w:rsidR="005B7E1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5B7E19" w:rsidRPr="00095B15" w:rsidRDefault="005B7E19" w:rsidP="00AA271E">
            <w:pPr>
              <w:rPr>
                <w:rFonts w:ascii="仿宋" w:eastAsia="仿宋" w:hAnsi="仿宋"/>
                <w:b/>
                <w:sz w:val="18"/>
              </w:rPr>
            </w:pPr>
          </w:p>
        </w:tc>
        <w:tc>
          <w:tcPr>
            <w:tcW w:w="1170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16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widowControl/>
              <w:rPr>
                <w:rFonts w:ascii="仿宋" w:eastAsia="仿宋" w:hAnsi="仿宋"/>
                <w:sz w:val="18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Fonts w:ascii="仿宋" w:eastAsia="仿宋" w:hAnsi="仿宋"/>
                <w:sz w:val="18"/>
              </w:rPr>
            </w:pPr>
          </w:p>
        </w:tc>
      </w:tr>
      <w:tr w:rsidR="005B7E1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Cs w:val="0"/>
                <w:szCs w:val="21"/>
              </w:rPr>
            </w:pP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bCs w:val="0"/>
                <w:szCs w:val="21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</w:tr>
      <w:tr w:rsidR="005B7E1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</w:tr>
      <w:tr w:rsidR="005B7E1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</w:tr>
      <w:tr w:rsidR="005B7E19" w:rsidRPr="00095B15" w:rsidTr="00AA271E">
        <w:trPr>
          <w:cantSplit/>
          <w:trHeight w:val="227"/>
        </w:trPr>
        <w:tc>
          <w:tcPr>
            <w:tcW w:w="542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0" w:name="_GoBack" w:colFirst="2" w:colLast="6"/>
          </w:p>
        </w:tc>
        <w:tc>
          <w:tcPr>
            <w:tcW w:w="903" w:type="dxa"/>
            <w:vAlign w:val="center"/>
          </w:tcPr>
          <w:p w:rsidR="005B7E19" w:rsidRPr="00095B15" w:rsidRDefault="005B7E19" w:rsidP="00AA271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988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170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Cs w:val="0"/>
                <w:szCs w:val="21"/>
              </w:rPr>
            </w:pPr>
          </w:p>
        </w:tc>
        <w:tc>
          <w:tcPr>
            <w:tcW w:w="4216" w:type="dxa"/>
          </w:tcPr>
          <w:p w:rsidR="005B7E19" w:rsidRPr="00095B15" w:rsidRDefault="005B7E19" w:rsidP="00AA271E">
            <w:pPr>
              <w:jc w:val="center"/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2127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519" w:type="dxa"/>
          </w:tcPr>
          <w:p w:rsidR="005B7E19" w:rsidRPr="00095B15" w:rsidRDefault="005B7E19" w:rsidP="00AA271E">
            <w:pPr>
              <w:rPr>
                <w:rStyle w:val="a5"/>
                <w:rFonts w:ascii="仿宋" w:eastAsia="仿宋" w:hAnsi="仿宋"/>
                <w:b w:val="0"/>
                <w:sz w:val="18"/>
              </w:rPr>
            </w:pPr>
          </w:p>
        </w:tc>
      </w:tr>
      <w:bookmarkEnd w:id="0"/>
    </w:tbl>
    <w:p w:rsidR="007836F9" w:rsidRPr="00095B15" w:rsidRDefault="007836F9">
      <w:pPr>
        <w:rPr>
          <w:rFonts w:ascii="仿宋" w:eastAsia="仿宋" w:hAnsi="仿宋"/>
        </w:rPr>
      </w:pPr>
    </w:p>
    <w:sectPr w:rsidR="007836F9" w:rsidRPr="00095B15" w:rsidSect="007836F9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B4" w:rsidRDefault="00984CB4" w:rsidP="007836F9">
      <w:r>
        <w:separator/>
      </w:r>
    </w:p>
  </w:endnote>
  <w:endnote w:type="continuationSeparator" w:id="0">
    <w:p w:rsidR="00984CB4" w:rsidRDefault="00984CB4" w:rsidP="0078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B4" w:rsidRDefault="00984CB4" w:rsidP="007836F9">
      <w:r>
        <w:separator/>
      </w:r>
    </w:p>
  </w:footnote>
  <w:footnote w:type="continuationSeparator" w:id="0">
    <w:p w:rsidR="00984CB4" w:rsidRDefault="00984CB4" w:rsidP="0078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4B00"/>
    <w:multiLevelType w:val="hybridMultilevel"/>
    <w:tmpl w:val="B6F67D20"/>
    <w:lvl w:ilvl="0" w:tplc="7BF260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CF3"/>
    <w:rsid w:val="000308D9"/>
    <w:rsid w:val="00032729"/>
    <w:rsid w:val="000346FB"/>
    <w:rsid w:val="00036F9F"/>
    <w:rsid w:val="00043D58"/>
    <w:rsid w:val="00044596"/>
    <w:rsid w:val="00077F40"/>
    <w:rsid w:val="00085953"/>
    <w:rsid w:val="00095B15"/>
    <w:rsid w:val="000A5ECD"/>
    <w:rsid w:val="000C122A"/>
    <w:rsid w:val="000C73FC"/>
    <w:rsid w:val="000D6BE6"/>
    <w:rsid w:val="000E697C"/>
    <w:rsid w:val="000F0081"/>
    <w:rsid w:val="000F414C"/>
    <w:rsid w:val="000F4CE0"/>
    <w:rsid w:val="000F5600"/>
    <w:rsid w:val="000F5CF8"/>
    <w:rsid w:val="0010751E"/>
    <w:rsid w:val="00116A4C"/>
    <w:rsid w:val="00127648"/>
    <w:rsid w:val="00127A1E"/>
    <w:rsid w:val="00136A45"/>
    <w:rsid w:val="00140FDF"/>
    <w:rsid w:val="00161BA7"/>
    <w:rsid w:val="0016523E"/>
    <w:rsid w:val="00170E88"/>
    <w:rsid w:val="00171531"/>
    <w:rsid w:val="00174F1F"/>
    <w:rsid w:val="0018030B"/>
    <w:rsid w:val="001865D7"/>
    <w:rsid w:val="00196A1C"/>
    <w:rsid w:val="001A4141"/>
    <w:rsid w:val="001B218A"/>
    <w:rsid w:val="001C5BDE"/>
    <w:rsid w:val="001D2B49"/>
    <w:rsid w:val="001E190A"/>
    <w:rsid w:val="001F3C17"/>
    <w:rsid w:val="00203B46"/>
    <w:rsid w:val="002136E1"/>
    <w:rsid w:val="002204FB"/>
    <w:rsid w:val="00223825"/>
    <w:rsid w:val="00223C08"/>
    <w:rsid w:val="00224878"/>
    <w:rsid w:val="0022493E"/>
    <w:rsid w:val="00225528"/>
    <w:rsid w:val="0023478D"/>
    <w:rsid w:val="0023635F"/>
    <w:rsid w:val="00256585"/>
    <w:rsid w:val="00295A77"/>
    <w:rsid w:val="002A6540"/>
    <w:rsid w:val="002B55FF"/>
    <w:rsid w:val="002C2A82"/>
    <w:rsid w:val="002F6707"/>
    <w:rsid w:val="003017B5"/>
    <w:rsid w:val="00302CE1"/>
    <w:rsid w:val="00310DF4"/>
    <w:rsid w:val="00323803"/>
    <w:rsid w:val="003258EF"/>
    <w:rsid w:val="0033645E"/>
    <w:rsid w:val="00363590"/>
    <w:rsid w:val="00370834"/>
    <w:rsid w:val="003A4B6D"/>
    <w:rsid w:val="003D3746"/>
    <w:rsid w:val="003D493A"/>
    <w:rsid w:val="003D4BB7"/>
    <w:rsid w:val="003D6B3F"/>
    <w:rsid w:val="003E01AE"/>
    <w:rsid w:val="003E6ACF"/>
    <w:rsid w:val="003F6F95"/>
    <w:rsid w:val="00401CD7"/>
    <w:rsid w:val="0041593B"/>
    <w:rsid w:val="00426019"/>
    <w:rsid w:val="00427B1A"/>
    <w:rsid w:val="00430F1E"/>
    <w:rsid w:val="004310AF"/>
    <w:rsid w:val="0043184D"/>
    <w:rsid w:val="00440B4C"/>
    <w:rsid w:val="00460626"/>
    <w:rsid w:val="004626CE"/>
    <w:rsid w:val="00470DB1"/>
    <w:rsid w:val="00472405"/>
    <w:rsid w:val="004747E8"/>
    <w:rsid w:val="00477F1F"/>
    <w:rsid w:val="004928AA"/>
    <w:rsid w:val="00494109"/>
    <w:rsid w:val="004A0F35"/>
    <w:rsid w:val="004B49AC"/>
    <w:rsid w:val="004C744E"/>
    <w:rsid w:val="004C7B94"/>
    <w:rsid w:val="004D2890"/>
    <w:rsid w:val="004F0912"/>
    <w:rsid w:val="004F56F8"/>
    <w:rsid w:val="00504047"/>
    <w:rsid w:val="005214CB"/>
    <w:rsid w:val="00533D02"/>
    <w:rsid w:val="00535094"/>
    <w:rsid w:val="0054239E"/>
    <w:rsid w:val="005433FB"/>
    <w:rsid w:val="005503E2"/>
    <w:rsid w:val="005A627E"/>
    <w:rsid w:val="005B5925"/>
    <w:rsid w:val="005B7E19"/>
    <w:rsid w:val="005D059D"/>
    <w:rsid w:val="005D1919"/>
    <w:rsid w:val="005D5BD0"/>
    <w:rsid w:val="005E4EFA"/>
    <w:rsid w:val="005F5926"/>
    <w:rsid w:val="005F7019"/>
    <w:rsid w:val="00616999"/>
    <w:rsid w:val="00631F43"/>
    <w:rsid w:val="0063372C"/>
    <w:rsid w:val="00633F9D"/>
    <w:rsid w:val="006456E3"/>
    <w:rsid w:val="00650267"/>
    <w:rsid w:val="00673104"/>
    <w:rsid w:val="006840FD"/>
    <w:rsid w:val="00687173"/>
    <w:rsid w:val="006B7030"/>
    <w:rsid w:val="006D1E1E"/>
    <w:rsid w:val="006D4A48"/>
    <w:rsid w:val="006E1657"/>
    <w:rsid w:val="006E7BEB"/>
    <w:rsid w:val="006F1052"/>
    <w:rsid w:val="0073130B"/>
    <w:rsid w:val="00736B3F"/>
    <w:rsid w:val="00751596"/>
    <w:rsid w:val="00754D1D"/>
    <w:rsid w:val="00755829"/>
    <w:rsid w:val="00760FC4"/>
    <w:rsid w:val="00770ABD"/>
    <w:rsid w:val="007750FA"/>
    <w:rsid w:val="007836F9"/>
    <w:rsid w:val="00786FA7"/>
    <w:rsid w:val="007A350D"/>
    <w:rsid w:val="007B2123"/>
    <w:rsid w:val="007D7826"/>
    <w:rsid w:val="007F7DE1"/>
    <w:rsid w:val="00806C7E"/>
    <w:rsid w:val="00807B1F"/>
    <w:rsid w:val="00811218"/>
    <w:rsid w:val="00812372"/>
    <w:rsid w:val="00823D74"/>
    <w:rsid w:val="00825DC6"/>
    <w:rsid w:val="00853873"/>
    <w:rsid w:val="008552CF"/>
    <w:rsid w:val="00857887"/>
    <w:rsid w:val="00864E41"/>
    <w:rsid w:val="008926BA"/>
    <w:rsid w:val="008C5384"/>
    <w:rsid w:val="008C5EF2"/>
    <w:rsid w:val="008D33CB"/>
    <w:rsid w:val="008D36C3"/>
    <w:rsid w:val="008E2DAA"/>
    <w:rsid w:val="008E6EF6"/>
    <w:rsid w:val="00901158"/>
    <w:rsid w:val="00904EB4"/>
    <w:rsid w:val="009303F7"/>
    <w:rsid w:val="00934014"/>
    <w:rsid w:val="00940A66"/>
    <w:rsid w:val="009443CC"/>
    <w:rsid w:val="00955D94"/>
    <w:rsid w:val="0097395D"/>
    <w:rsid w:val="00975CE9"/>
    <w:rsid w:val="00983988"/>
    <w:rsid w:val="00984CB4"/>
    <w:rsid w:val="00991850"/>
    <w:rsid w:val="009920C4"/>
    <w:rsid w:val="009C23A0"/>
    <w:rsid w:val="009C6FB3"/>
    <w:rsid w:val="009D2C3D"/>
    <w:rsid w:val="009E3FC2"/>
    <w:rsid w:val="00A01346"/>
    <w:rsid w:val="00A127FB"/>
    <w:rsid w:val="00A17181"/>
    <w:rsid w:val="00A202AA"/>
    <w:rsid w:val="00A26E5B"/>
    <w:rsid w:val="00A328C0"/>
    <w:rsid w:val="00A6192D"/>
    <w:rsid w:val="00A84A8C"/>
    <w:rsid w:val="00AA271E"/>
    <w:rsid w:val="00AB2E4C"/>
    <w:rsid w:val="00AC3454"/>
    <w:rsid w:val="00AD0066"/>
    <w:rsid w:val="00AD04C5"/>
    <w:rsid w:val="00AD7A47"/>
    <w:rsid w:val="00AE0D8E"/>
    <w:rsid w:val="00AF40F3"/>
    <w:rsid w:val="00AF51BC"/>
    <w:rsid w:val="00B019DE"/>
    <w:rsid w:val="00B126E3"/>
    <w:rsid w:val="00B13753"/>
    <w:rsid w:val="00B169EB"/>
    <w:rsid w:val="00B241D6"/>
    <w:rsid w:val="00B63485"/>
    <w:rsid w:val="00B67B66"/>
    <w:rsid w:val="00B70C66"/>
    <w:rsid w:val="00B94016"/>
    <w:rsid w:val="00B96C03"/>
    <w:rsid w:val="00BA3FF0"/>
    <w:rsid w:val="00BA4E16"/>
    <w:rsid w:val="00BA4EBC"/>
    <w:rsid w:val="00BB107D"/>
    <w:rsid w:val="00BB28C6"/>
    <w:rsid w:val="00BB564F"/>
    <w:rsid w:val="00BE5E9A"/>
    <w:rsid w:val="00BF5850"/>
    <w:rsid w:val="00C00675"/>
    <w:rsid w:val="00C01022"/>
    <w:rsid w:val="00C11715"/>
    <w:rsid w:val="00C17218"/>
    <w:rsid w:val="00C4484A"/>
    <w:rsid w:val="00C52B36"/>
    <w:rsid w:val="00C57525"/>
    <w:rsid w:val="00C660E5"/>
    <w:rsid w:val="00C8187B"/>
    <w:rsid w:val="00CA0CE8"/>
    <w:rsid w:val="00CD19E2"/>
    <w:rsid w:val="00CD2CF7"/>
    <w:rsid w:val="00CD5F0E"/>
    <w:rsid w:val="00CE4D2D"/>
    <w:rsid w:val="00CF2C78"/>
    <w:rsid w:val="00CF32C5"/>
    <w:rsid w:val="00CF47A1"/>
    <w:rsid w:val="00D021DD"/>
    <w:rsid w:val="00D07996"/>
    <w:rsid w:val="00D41E38"/>
    <w:rsid w:val="00D43B54"/>
    <w:rsid w:val="00D52FEF"/>
    <w:rsid w:val="00D71608"/>
    <w:rsid w:val="00D90928"/>
    <w:rsid w:val="00D94CF3"/>
    <w:rsid w:val="00D96E82"/>
    <w:rsid w:val="00DB6916"/>
    <w:rsid w:val="00DD12A7"/>
    <w:rsid w:val="00DD5811"/>
    <w:rsid w:val="00DF598D"/>
    <w:rsid w:val="00E0250E"/>
    <w:rsid w:val="00E02CF7"/>
    <w:rsid w:val="00E11EF1"/>
    <w:rsid w:val="00E23988"/>
    <w:rsid w:val="00E27462"/>
    <w:rsid w:val="00E4561E"/>
    <w:rsid w:val="00E5221A"/>
    <w:rsid w:val="00E61A0B"/>
    <w:rsid w:val="00E75BE4"/>
    <w:rsid w:val="00E80188"/>
    <w:rsid w:val="00E9148E"/>
    <w:rsid w:val="00EB675F"/>
    <w:rsid w:val="00EC344D"/>
    <w:rsid w:val="00EC396A"/>
    <w:rsid w:val="00EC4B15"/>
    <w:rsid w:val="00EC70E5"/>
    <w:rsid w:val="00EF3D01"/>
    <w:rsid w:val="00F03B9E"/>
    <w:rsid w:val="00F15B0F"/>
    <w:rsid w:val="00F26D04"/>
    <w:rsid w:val="00F36088"/>
    <w:rsid w:val="00F41C8E"/>
    <w:rsid w:val="00F67C1A"/>
    <w:rsid w:val="00F76E82"/>
    <w:rsid w:val="00F802C7"/>
    <w:rsid w:val="00F94004"/>
    <w:rsid w:val="00FA3ABF"/>
    <w:rsid w:val="00FD1848"/>
    <w:rsid w:val="0F924238"/>
    <w:rsid w:val="20683B3D"/>
    <w:rsid w:val="226419CF"/>
    <w:rsid w:val="25097514"/>
    <w:rsid w:val="2CF84943"/>
    <w:rsid w:val="2FC663F4"/>
    <w:rsid w:val="46F34ADB"/>
    <w:rsid w:val="5B6C2015"/>
    <w:rsid w:val="7122685E"/>
    <w:rsid w:val="798D3A5B"/>
    <w:rsid w:val="7D593D6B"/>
    <w:rsid w:val="7E07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836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836F9"/>
    <w:rPr>
      <w:b/>
      <w:bCs/>
    </w:rPr>
  </w:style>
  <w:style w:type="character" w:styleId="a6">
    <w:name w:val="page number"/>
    <w:basedOn w:val="a0"/>
    <w:qFormat/>
    <w:rsid w:val="007836F9"/>
  </w:style>
  <w:style w:type="paragraph" w:styleId="a7">
    <w:name w:val="Balloon Text"/>
    <w:basedOn w:val="a"/>
    <w:link w:val="Char"/>
    <w:rsid w:val="005B7E19"/>
    <w:rPr>
      <w:sz w:val="18"/>
      <w:szCs w:val="18"/>
    </w:rPr>
  </w:style>
  <w:style w:type="character" w:customStyle="1" w:styleId="Char">
    <w:name w:val="批注框文本 Char"/>
    <w:basedOn w:val="a0"/>
    <w:link w:val="a7"/>
    <w:rsid w:val="005B7E1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DB69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AF0AC-4F76-421E-B378-5D1DD3E5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LUCK</dc:creator>
  <cp:lastModifiedBy>Administrator</cp:lastModifiedBy>
  <cp:revision>29</cp:revision>
  <cp:lastPrinted>2018-07-30T02:06:00Z</cp:lastPrinted>
  <dcterms:created xsi:type="dcterms:W3CDTF">2017-07-19T02:13:00Z</dcterms:created>
  <dcterms:modified xsi:type="dcterms:W3CDTF">2018-11-28T02:03:00Z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