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68E" w:rsidRPr="00DD15DF" w:rsidRDefault="00F0468E" w:rsidP="00F0468E">
      <w:pPr>
        <w:widowControl/>
        <w:shd w:val="clear" w:color="auto" w:fill="FFFFFF"/>
        <w:spacing w:line="600" w:lineRule="atLeast"/>
        <w:jc w:val="center"/>
        <w:rPr>
          <w:rFonts w:ascii="微软雅黑" w:eastAsia="微软雅黑" w:hAnsi="微软雅黑"/>
          <w:b/>
          <w:bCs/>
          <w:color w:val="666666"/>
          <w:sz w:val="36"/>
          <w:szCs w:val="36"/>
          <w:shd w:val="clear" w:color="auto" w:fill="FFFFFF"/>
        </w:rPr>
      </w:pPr>
      <w:r w:rsidRPr="00DD15DF">
        <w:rPr>
          <w:rFonts w:ascii="微软雅黑" w:eastAsia="微软雅黑" w:hAnsi="微软雅黑" w:hint="eastAsia"/>
          <w:b/>
          <w:bCs/>
          <w:color w:val="666666"/>
          <w:sz w:val="36"/>
          <w:szCs w:val="36"/>
          <w:shd w:val="clear" w:color="auto" w:fill="FFFFFF"/>
        </w:rPr>
        <w:t>雨花</w:t>
      </w:r>
      <w:r w:rsidR="003B5BEB">
        <w:rPr>
          <w:rFonts w:ascii="微软雅黑" w:eastAsia="微软雅黑" w:hAnsi="微软雅黑" w:hint="eastAsia"/>
          <w:b/>
          <w:bCs/>
          <w:color w:val="666666"/>
          <w:sz w:val="36"/>
          <w:szCs w:val="36"/>
          <w:shd w:val="clear" w:color="auto" w:fill="FFFFFF"/>
        </w:rPr>
        <w:t>二</w:t>
      </w:r>
      <w:r w:rsidRPr="00DD15DF">
        <w:rPr>
          <w:rFonts w:ascii="微软雅黑" w:eastAsia="微软雅黑" w:hAnsi="微软雅黑" w:hint="eastAsia"/>
          <w:b/>
          <w:bCs/>
          <w:color w:val="666666"/>
          <w:sz w:val="36"/>
          <w:szCs w:val="36"/>
          <w:shd w:val="clear" w:color="auto" w:fill="FFFFFF"/>
        </w:rPr>
        <w:t>号片区城市棚户区改造项目</w:t>
      </w:r>
    </w:p>
    <w:p w:rsidR="00DD15DF" w:rsidRDefault="00DD15DF" w:rsidP="00F0468E">
      <w:pPr>
        <w:widowControl/>
        <w:shd w:val="clear" w:color="auto" w:fill="FFFFFF"/>
        <w:spacing w:line="600" w:lineRule="atLeast"/>
        <w:jc w:val="center"/>
        <w:rPr>
          <w:rFonts w:ascii="微软雅黑" w:eastAsia="微软雅黑" w:hAnsi="微软雅黑"/>
          <w:b/>
          <w:bCs/>
          <w:color w:val="666666"/>
          <w:sz w:val="30"/>
          <w:szCs w:val="30"/>
          <w:shd w:val="clear" w:color="auto" w:fill="FFFFFF"/>
        </w:rPr>
      </w:pPr>
    </w:p>
    <w:p w:rsidR="001E71CE" w:rsidRDefault="003A05CB" w:rsidP="00F0468E">
      <w:pPr>
        <w:widowControl/>
        <w:shd w:val="clear" w:color="auto" w:fill="FFFFFF"/>
        <w:spacing w:line="600" w:lineRule="atLeast"/>
        <w:jc w:val="center"/>
        <w:rPr>
          <w:rFonts w:ascii="微软雅黑" w:eastAsia="微软雅黑" w:hAnsi="微软雅黑"/>
          <w:b/>
          <w:bCs/>
          <w:color w:val="666666"/>
          <w:sz w:val="30"/>
          <w:szCs w:val="30"/>
          <w:shd w:val="clear" w:color="auto" w:fill="FFFFFF"/>
        </w:rPr>
      </w:pPr>
      <w:r>
        <w:rPr>
          <w:rFonts w:ascii="微软雅黑" w:eastAsia="微软雅黑" w:hAnsi="微软雅黑"/>
          <w:b/>
          <w:bCs/>
          <w:noProof/>
          <w:color w:val="666666"/>
          <w:sz w:val="30"/>
          <w:szCs w:val="30"/>
          <w:shd w:val="clear" w:color="auto" w:fill="FFFFFF"/>
        </w:rPr>
        <w:drawing>
          <wp:inline distT="0" distB="0" distL="0" distR="0">
            <wp:extent cx="5274310" cy="3955733"/>
            <wp:effectExtent l="19050" t="0" r="2540" b="0"/>
            <wp:docPr id="2" name="图片 2" descr="E:\Evelycane\住保局\【3】保障性住房建设信息（房源）\5、雨花二棚户区\IMG_2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Evelycane\住保局\【3】保障性住房建设信息（房源）\5、雨花二棚户区\IMG_28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3C7" w:rsidRDefault="00AA53C7">
      <w:pPr>
        <w:rPr>
          <w:rFonts w:ascii="宋体" w:eastAsia="宋体" w:hAnsi="宋体" w:cs="宋体" w:hint="eastAsia"/>
          <w:color w:val="555555"/>
          <w:kern w:val="0"/>
          <w:sz w:val="24"/>
          <w:szCs w:val="24"/>
        </w:rPr>
      </w:pPr>
    </w:p>
    <w:p w:rsidR="00654F7B" w:rsidRDefault="00654F7B">
      <w:pPr>
        <w:rPr>
          <w:rFonts w:ascii="宋体" w:eastAsia="宋体" w:hAnsi="宋体" w:cs="宋体" w:hint="eastAsia"/>
          <w:color w:val="555555"/>
          <w:kern w:val="0"/>
          <w:sz w:val="32"/>
          <w:szCs w:val="32"/>
        </w:rPr>
      </w:pPr>
      <w:r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 xml:space="preserve">  </w:t>
      </w:r>
      <w:r w:rsidRPr="00654F7B">
        <w:rPr>
          <w:rFonts w:ascii="宋体" w:eastAsia="宋体" w:hAnsi="宋体" w:cs="宋体" w:hint="eastAsia"/>
          <w:color w:val="555555"/>
          <w:kern w:val="0"/>
          <w:sz w:val="32"/>
          <w:szCs w:val="32"/>
        </w:rPr>
        <w:t xml:space="preserve">  项目地块位于云南省昆明市呈贡区雨花片区，南邻40米规划道路，北邻云南开放大学，西邻大梨园村委会，东临35米规划路。项目建设净用地面积184.96亩，总建筑面积约423701.86㎡；小区居住总户数为2522户。</w:t>
      </w:r>
    </w:p>
    <w:p w:rsidR="00654F7B" w:rsidRPr="00654F7B" w:rsidRDefault="00654F7B">
      <w:pPr>
        <w:rPr>
          <w:sz w:val="32"/>
          <w:szCs w:val="32"/>
        </w:rPr>
      </w:pPr>
      <w:r>
        <w:rPr>
          <w:rFonts w:ascii="宋体" w:eastAsia="宋体" w:hAnsi="宋体" w:cs="宋体" w:hint="eastAsia"/>
          <w:color w:val="555555"/>
          <w:kern w:val="0"/>
          <w:sz w:val="32"/>
          <w:szCs w:val="32"/>
        </w:rPr>
        <w:t xml:space="preserve">    目前</w:t>
      </w:r>
      <w:r w:rsidRPr="00654F7B">
        <w:rPr>
          <w:rFonts w:ascii="宋体" w:eastAsia="宋体" w:hAnsi="宋体" w:cs="宋体" w:hint="eastAsia"/>
          <w:color w:val="555555"/>
          <w:kern w:val="0"/>
          <w:sz w:val="32"/>
          <w:szCs w:val="32"/>
        </w:rPr>
        <w:t>A区栏杆安装中。B区喷淋管安装大面积完成、消火栓箱安装98%、电缆桥架安装84%；生活污水立管、雨水立管安装62%；给水管安装完成10%；雨落管、排污管套管处抹灰防渗施工。C区总体形象进度完成72%。项目计划于2017年年底进行项目预验收，2018年2月达到分房选房条件，计划于2018年5月完成分项、分户验收、竣工验收。</w:t>
      </w:r>
    </w:p>
    <w:sectPr w:rsidR="00654F7B" w:rsidRPr="00654F7B" w:rsidSect="00C32C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78E" w:rsidRDefault="0021578E" w:rsidP="00F0468E">
      <w:r>
        <w:separator/>
      </w:r>
    </w:p>
  </w:endnote>
  <w:endnote w:type="continuationSeparator" w:id="1">
    <w:p w:rsidR="0021578E" w:rsidRDefault="0021578E" w:rsidP="00F046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78E" w:rsidRDefault="0021578E" w:rsidP="00F0468E">
      <w:r>
        <w:separator/>
      </w:r>
    </w:p>
  </w:footnote>
  <w:footnote w:type="continuationSeparator" w:id="1">
    <w:p w:rsidR="0021578E" w:rsidRDefault="0021578E" w:rsidP="00F046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468E"/>
    <w:rsid w:val="0002559C"/>
    <w:rsid w:val="001E71CE"/>
    <w:rsid w:val="0021578E"/>
    <w:rsid w:val="0037287B"/>
    <w:rsid w:val="003A05CB"/>
    <w:rsid w:val="003B5BEB"/>
    <w:rsid w:val="005E63BF"/>
    <w:rsid w:val="00654F7B"/>
    <w:rsid w:val="008238D8"/>
    <w:rsid w:val="00AA53C7"/>
    <w:rsid w:val="00B44E03"/>
    <w:rsid w:val="00C32C25"/>
    <w:rsid w:val="00DD15DF"/>
    <w:rsid w:val="00F04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C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46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468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46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468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E71C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E71CE"/>
    <w:rPr>
      <w:sz w:val="18"/>
      <w:szCs w:val="18"/>
    </w:rPr>
  </w:style>
  <w:style w:type="character" w:customStyle="1" w:styleId="apple-converted-space">
    <w:name w:val="apple-converted-space"/>
    <w:basedOn w:val="a0"/>
    <w:rsid w:val="008238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3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2017-11-09T01:54:00Z</dcterms:created>
  <dcterms:modified xsi:type="dcterms:W3CDTF">2017-11-09T02:11:00Z</dcterms:modified>
</cp:coreProperties>
</file>